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923" w:rsidRPr="00B2399C" w:rsidRDefault="00872572" w:rsidP="00131923">
      <w:pPr>
        <w:pStyle w:val="TreA"/>
        <w:jc w:val="center"/>
        <w:rPr>
          <w:rFonts w:ascii="Calibri" w:hAnsi="Calibri" w:cs="Calibri"/>
          <w:b/>
          <w:bCs/>
          <w:sz w:val="28"/>
          <w:szCs w:val="28"/>
          <w:lang w:val="en-GB"/>
        </w:rPr>
      </w:pPr>
      <w:r w:rsidRPr="00B2399C">
        <w:rPr>
          <w:rFonts w:ascii="Calibri" w:hAnsi="Calibri" w:cs="Calibri"/>
          <w:b/>
          <w:bCs/>
          <w:sz w:val="28"/>
          <w:szCs w:val="28"/>
          <w:lang w:val="en-GB"/>
        </w:rPr>
        <w:t xml:space="preserve">Doctoral School of Information and Biomedical Technologies </w:t>
      </w:r>
      <w:r w:rsidRPr="00B2399C">
        <w:rPr>
          <w:rFonts w:ascii="Calibri" w:hAnsi="Calibri" w:cs="Calibri"/>
          <w:b/>
          <w:bCs/>
          <w:sz w:val="28"/>
          <w:szCs w:val="28"/>
          <w:lang w:val="en-GB"/>
        </w:rPr>
        <w:br/>
        <w:t>Polish Academy of Sciences (TIB PAN)</w:t>
      </w:r>
    </w:p>
    <w:p w:rsidR="00131923" w:rsidRPr="00B2399C" w:rsidRDefault="00131923" w:rsidP="00131923">
      <w:pPr>
        <w:pStyle w:val="TreA"/>
        <w:pBdr>
          <w:bottom w:val="single" w:sz="6" w:space="1" w:color="auto"/>
        </w:pBdr>
        <w:jc w:val="center"/>
        <w:rPr>
          <w:rFonts w:ascii="Calibri" w:hAnsi="Calibri" w:cs="Calibri"/>
          <w:b/>
          <w:bCs/>
          <w:sz w:val="16"/>
          <w:szCs w:val="16"/>
          <w:lang w:val="en-GB"/>
        </w:rPr>
      </w:pPr>
    </w:p>
    <w:p w:rsidR="00131923" w:rsidRPr="00B2399C" w:rsidRDefault="00131923">
      <w:pPr>
        <w:pStyle w:val="TreA"/>
        <w:pBdr>
          <w:top w:val="none" w:sz="0" w:space="0" w:color="auto"/>
        </w:pBdr>
        <w:jc w:val="center"/>
        <w:rPr>
          <w:rFonts w:ascii="Calibri" w:hAnsi="Calibri" w:cs="Calibri"/>
          <w:b/>
          <w:bCs/>
          <w:sz w:val="24"/>
          <w:szCs w:val="24"/>
          <w:lang w:val="en-GB"/>
        </w:rPr>
      </w:pPr>
    </w:p>
    <w:p w:rsidR="007E04EA" w:rsidRPr="00B2399C" w:rsidRDefault="00872572">
      <w:pPr>
        <w:pStyle w:val="TreA"/>
        <w:rPr>
          <w:rFonts w:ascii="Calibri" w:hAnsi="Calibri" w:cs="Calibri"/>
          <w:b/>
          <w:bCs/>
          <w:sz w:val="28"/>
          <w:szCs w:val="24"/>
          <w:lang w:val="en-GB"/>
        </w:rPr>
      </w:pPr>
      <w:r w:rsidRPr="00B2399C">
        <w:rPr>
          <w:rFonts w:ascii="Calibri" w:hAnsi="Calibri" w:cs="Calibri"/>
          <w:b/>
          <w:bCs/>
          <w:sz w:val="28"/>
          <w:szCs w:val="24"/>
          <w:lang w:val="en-GB"/>
        </w:rPr>
        <w:t>SUBJECT</w:t>
      </w:r>
      <w:r w:rsidR="001A2CEF" w:rsidRPr="00B2399C">
        <w:rPr>
          <w:rFonts w:ascii="Calibri" w:hAnsi="Calibri" w:cs="Calibri"/>
          <w:b/>
          <w:bCs/>
          <w:sz w:val="28"/>
          <w:szCs w:val="24"/>
          <w:lang w:val="en-GB"/>
        </w:rPr>
        <w:t>:</w:t>
      </w:r>
    </w:p>
    <w:p w:rsidR="007E04EA" w:rsidRPr="001D3BB1" w:rsidRDefault="00404E02" w:rsidP="001D3BB1">
      <w:pPr>
        <w:pStyle w:val="TreA"/>
        <w:rPr>
          <w:rStyle w:val="Brak"/>
          <w:rFonts w:hint="eastAsia"/>
          <w:sz w:val="24"/>
          <w:szCs w:val="24"/>
        </w:rPr>
      </w:pPr>
      <w:r w:rsidRPr="001D3BB1">
        <w:rPr>
          <w:rStyle w:val="Brak"/>
          <w:rFonts w:ascii="Calibri" w:hAnsi="Calibri" w:cs="Calibri"/>
          <w:sz w:val="24"/>
          <w:szCs w:val="24"/>
        </w:rPr>
        <w:t>‘I</w:t>
      </w:r>
      <w:r w:rsidRPr="001D3BB1">
        <w:rPr>
          <w:rStyle w:val="Brak"/>
          <w:rFonts w:ascii="Calibri" w:hAnsi="Calibri" w:cs="Calibri"/>
          <w:sz w:val="24"/>
          <w:szCs w:val="24"/>
          <w:lang w:val="en-GB"/>
        </w:rPr>
        <w:t>maging with the speed of light</w:t>
      </w:r>
      <w:r w:rsidRPr="001D3BB1">
        <w:rPr>
          <w:rStyle w:val="Brak"/>
          <w:rFonts w:ascii="Calibri" w:hAnsi="Calibri" w:cs="Calibri"/>
          <w:sz w:val="24"/>
          <w:szCs w:val="24"/>
        </w:rPr>
        <w:t>’</w:t>
      </w:r>
      <w:r w:rsidRPr="001D3BB1">
        <w:rPr>
          <w:rStyle w:val="Brak"/>
          <w:rFonts w:ascii="Calibri" w:hAnsi="Calibri" w:cs="Calibri"/>
          <w:sz w:val="24"/>
          <w:szCs w:val="24"/>
          <w:lang w:val="en-GB"/>
        </w:rPr>
        <w:t xml:space="preserve"> - a CCD camera working in the multi-frequency domain providing picosecond temporal resolution.</w:t>
      </w:r>
    </w:p>
    <w:p w:rsidR="00131923" w:rsidRPr="00B2399C" w:rsidRDefault="00131923">
      <w:pPr>
        <w:pStyle w:val="TreA"/>
        <w:rPr>
          <w:rFonts w:ascii="Calibri" w:hAnsi="Calibri" w:cs="Calibri"/>
          <w:sz w:val="24"/>
          <w:szCs w:val="24"/>
          <w:lang w:val="en-GB"/>
        </w:rPr>
      </w:pPr>
    </w:p>
    <w:p w:rsidR="007E04EA" w:rsidRPr="00B2399C" w:rsidRDefault="00872572">
      <w:pPr>
        <w:pStyle w:val="TreA"/>
        <w:rPr>
          <w:rFonts w:ascii="Calibri" w:hAnsi="Calibri" w:cs="Calibri"/>
          <w:b/>
          <w:bCs/>
          <w:sz w:val="28"/>
          <w:szCs w:val="28"/>
          <w:lang w:val="en-GB"/>
        </w:rPr>
      </w:pPr>
      <w:r w:rsidRPr="00B2399C">
        <w:rPr>
          <w:rFonts w:ascii="Calibri" w:hAnsi="Calibri" w:cs="Calibri"/>
          <w:b/>
          <w:bCs/>
          <w:sz w:val="28"/>
          <w:szCs w:val="28"/>
          <w:lang w:val="en-GB"/>
        </w:rPr>
        <w:t>SUPERVISO</w:t>
      </w:r>
      <w:r w:rsidR="00131923" w:rsidRPr="00B2399C">
        <w:rPr>
          <w:rFonts w:ascii="Calibri" w:hAnsi="Calibri" w:cs="Calibri"/>
          <w:b/>
          <w:bCs/>
          <w:sz w:val="28"/>
          <w:szCs w:val="28"/>
          <w:lang w:val="en-GB"/>
        </w:rPr>
        <w:t>R</w:t>
      </w:r>
      <w:r w:rsidR="001A2CEF" w:rsidRPr="00B2399C">
        <w:rPr>
          <w:rFonts w:ascii="Calibri" w:hAnsi="Calibri" w:cs="Calibri"/>
          <w:b/>
          <w:bCs/>
          <w:sz w:val="28"/>
          <w:szCs w:val="28"/>
          <w:lang w:val="en-GB"/>
        </w:rPr>
        <w:t>:</w:t>
      </w:r>
    </w:p>
    <w:p w:rsidR="00F8469B" w:rsidRPr="00B2399C" w:rsidRDefault="00F8469B">
      <w:pPr>
        <w:pStyle w:val="TreA"/>
        <w:rPr>
          <w:rStyle w:val="Brak"/>
          <w:rFonts w:ascii="Calibri" w:hAnsi="Calibri" w:cs="Calibri"/>
          <w:sz w:val="24"/>
          <w:szCs w:val="24"/>
          <w:lang w:val="en-GB"/>
        </w:rPr>
      </w:pPr>
      <w:r w:rsidRPr="00B2399C">
        <w:rPr>
          <w:rStyle w:val="Brak"/>
          <w:rFonts w:ascii="Calibri" w:hAnsi="Calibri" w:cs="Calibri"/>
          <w:sz w:val="24"/>
          <w:szCs w:val="24"/>
          <w:lang w:val="en-GB"/>
        </w:rPr>
        <w:t>Supervisor: Prof. dr hab. inż. Adam Liebert</w:t>
      </w:r>
    </w:p>
    <w:p w:rsidR="00F8469B" w:rsidRPr="00B2399C" w:rsidRDefault="00F8469B">
      <w:pPr>
        <w:pStyle w:val="TreA"/>
        <w:rPr>
          <w:rStyle w:val="Brak"/>
          <w:rFonts w:ascii="Calibri" w:hAnsi="Calibri" w:cs="Calibri"/>
          <w:sz w:val="24"/>
          <w:szCs w:val="24"/>
          <w:lang w:val="en-GB"/>
        </w:rPr>
      </w:pPr>
      <w:r w:rsidRPr="00B2399C">
        <w:rPr>
          <w:rStyle w:val="Brak"/>
          <w:rFonts w:ascii="Calibri" w:hAnsi="Calibri" w:cs="Calibri"/>
          <w:sz w:val="24"/>
          <w:szCs w:val="24"/>
          <w:lang w:val="en-GB"/>
        </w:rPr>
        <w:t>Auxiliary supervisor: dr inż. Stanislaw Wojtkiewicz (</w:t>
      </w:r>
      <w:hyperlink r:id="rId6" w:history="1">
        <w:r w:rsidRPr="00B2399C">
          <w:rPr>
            <w:rStyle w:val="Hyperlink"/>
            <w:rFonts w:ascii="Calibri" w:hAnsi="Calibri" w:cs="Calibri"/>
            <w:sz w:val="24"/>
            <w:szCs w:val="24"/>
            <w:lang w:val="en-GB"/>
          </w:rPr>
          <w:t>swojtkiewicz@ibib.waw.pl</w:t>
        </w:r>
      </w:hyperlink>
      <w:r w:rsidRPr="00B2399C">
        <w:rPr>
          <w:rStyle w:val="Brak"/>
          <w:rFonts w:ascii="Calibri" w:hAnsi="Calibri" w:cs="Calibri"/>
          <w:sz w:val="24"/>
          <w:szCs w:val="24"/>
          <w:lang w:val="en-GB"/>
        </w:rPr>
        <w:t>)</w:t>
      </w:r>
    </w:p>
    <w:p w:rsidR="007E04EA" w:rsidRPr="00B2399C" w:rsidRDefault="00F8469B">
      <w:pPr>
        <w:pStyle w:val="TreA"/>
        <w:rPr>
          <w:rStyle w:val="Brak"/>
          <w:rFonts w:ascii="Calibri" w:hAnsi="Calibri" w:cs="Calibri"/>
          <w:sz w:val="24"/>
          <w:szCs w:val="24"/>
          <w:lang w:val="en-GB"/>
        </w:rPr>
      </w:pPr>
      <w:r w:rsidRPr="00B2399C">
        <w:rPr>
          <w:rStyle w:val="Brak"/>
          <w:rFonts w:ascii="Calibri" w:hAnsi="Calibri" w:cs="Calibri"/>
          <w:sz w:val="24"/>
          <w:szCs w:val="24"/>
          <w:lang w:val="en-GB"/>
        </w:rPr>
        <w:t>Laboratory for Biomedical Optics, IBIB PAN, Ks.Trojdena 4, 02-109 Warszawa</w:t>
      </w:r>
    </w:p>
    <w:p w:rsidR="007E04EA" w:rsidRPr="00B2399C" w:rsidRDefault="007E04EA">
      <w:pPr>
        <w:pStyle w:val="TreA"/>
        <w:rPr>
          <w:rStyle w:val="Brak"/>
          <w:rFonts w:ascii="Calibri" w:hAnsi="Calibri" w:cs="Calibri"/>
          <w:sz w:val="24"/>
          <w:szCs w:val="24"/>
          <w:lang w:val="en-GB"/>
        </w:rPr>
      </w:pPr>
    </w:p>
    <w:p w:rsidR="007E04EA" w:rsidRPr="00B2399C" w:rsidRDefault="00872572">
      <w:pPr>
        <w:pStyle w:val="TreA"/>
        <w:rPr>
          <w:rStyle w:val="Brak"/>
          <w:rFonts w:ascii="Calibri" w:hAnsi="Calibri" w:cs="Calibri"/>
          <w:b/>
          <w:bCs/>
          <w:sz w:val="28"/>
          <w:szCs w:val="24"/>
          <w:lang w:val="en-GB"/>
        </w:rPr>
      </w:pPr>
      <w:r w:rsidRPr="00B2399C">
        <w:rPr>
          <w:rStyle w:val="Brak"/>
          <w:rFonts w:ascii="Calibri" w:hAnsi="Calibri" w:cs="Calibri"/>
          <w:b/>
          <w:bCs/>
          <w:sz w:val="28"/>
          <w:szCs w:val="24"/>
          <w:u w:color="222222"/>
          <w:shd w:val="clear" w:color="auto" w:fill="FFFFFF"/>
          <w:lang w:val="en-GB"/>
        </w:rPr>
        <w:t>DESCRIPTION</w:t>
      </w:r>
      <w:r w:rsidR="001A2CEF" w:rsidRPr="00B2399C">
        <w:rPr>
          <w:rStyle w:val="Brak"/>
          <w:rFonts w:ascii="Calibri" w:hAnsi="Calibri" w:cs="Calibri"/>
          <w:b/>
          <w:bCs/>
          <w:sz w:val="28"/>
          <w:szCs w:val="24"/>
          <w:u w:color="222222"/>
          <w:shd w:val="clear" w:color="auto" w:fill="FFFFFF"/>
          <w:lang w:val="en-GB"/>
        </w:rPr>
        <w:t>:</w:t>
      </w:r>
    </w:p>
    <w:p w:rsidR="00C7530C" w:rsidRDefault="008D1CE4" w:rsidP="0098299C">
      <w:pPr>
        <w:pStyle w:val="TreA"/>
        <w:spacing w:after="120"/>
        <w:jc w:val="both"/>
        <w:rPr>
          <w:rStyle w:val="Brak"/>
          <w:rFonts w:ascii="Calibri" w:eastAsia="Calibri" w:hAnsi="Calibri" w:cs="Calibri"/>
          <w:sz w:val="24"/>
          <w:szCs w:val="24"/>
          <w:lang w:val="en-GB"/>
        </w:rPr>
      </w:pPr>
      <w:r w:rsidRPr="00B2399C">
        <w:rPr>
          <w:rStyle w:val="Brak"/>
          <w:rFonts w:ascii="Calibri" w:eastAsia="Calibri" w:hAnsi="Calibri" w:cs="Calibri"/>
          <w:sz w:val="24"/>
          <w:szCs w:val="24"/>
          <w:u w:val="single"/>
          <w:lang w:val="en-GB"/>
        </w:rPr>
        <w:t>Goal</w:t>
      </w:r>
      <w:r w:rsidR="00C241A6" w:rsidRPr="00B2399C">
        <w:rPr>
          <w:rStyle w:val="Brak"/>
          <w:rFonts w:ascii="Calibri" w:eastAsia="Calibri" w:hAnsi="Calibri" w:cs="Calibri"/>
          <w:sz w:val="24"/>
          <w:szCs w:val="24"/>
          <w:u w:val="single"/>
          <w:lang w:val="en-GB"/>
        </w:rPr>
        <w:t>:</w:t>
      </w:r>
      <w:r w:rsidR="00C241A6" w:rsidRPr="00B2399C">
        <w:rPr>
          <w:rStyle w:val="Brak"/>
          <w:rFonts w:ascii="Calibri" w:eastAsia="Calibri" w:hAnsi="Calibri" w:cs="Calibri"/>
          <w:sz w:val="24"/>
          <w:szCs w:val="24"/>
          <w:lang w:val="en-GB"/>
        </w:rPr>
        <w:t xml:space="preserve"> </w:t>
      </w:r>
      <w:r w:rsidR="003B6D0C" w:rsidRPr="00B2399C">
        <w:rPr>
          <w:rStyle w:val="Brak"/>
          <w:rFonts w:ascii="Calibri" w:eastAsia="Calibri" w:hAnsi="Calibri" w:cs="Calibri"/>
          <w:sz w:val="24"/>
          <w:szCs w:val="24"/>
          <w:lang w:val="en-GB"/>
        </w:rPr>
        <w:t>To d</w:t>
      </w:r>
      <w:r w:rsidR="0098299C" w:rsidRPr="00B2399C">
        <w:rPr>
          <w:rStyle w:val="Brak"/>
          <w:rFonts w:ascii="Calibri" w:eastAsia="Calibri" w:hAnsi="Calibri" w:cs="Calibri"/>
          <w:sz w:val="24"/>
          <w:szCs w:val="24"/>
          <w:lang w:val="en-GB"/>
        </w:rPr>
        <w:t xml:space="preserve">evelop a </w:t>
      </w:r>
      <w:r w:rsidR="001D3BB1" w:rsidRPr="001D3BB1">
        <w:rPr>
          <w:rStyle w:val="Brak"/>
          <w:rFonts w:ascii="Calibri" w:eastAsia="Calibri" w:hAnsi="Calibri" w:cs="Calibri"/>
          <w:sz w:val="24"/>
          <w:szCs w:val="24"/>
          <w:lang w:val="en-GB"/>
        </w:rPr>
        <w:t xml:space="preserve">method of </w:t>
      </w:r>
      <w:r w:rsidR="00C7530C" w:rsidRPr="00C7530C">
        <w:rPr>
          <w:rStyle w:val="Brak"/>
          <w:rFonts w:ascii="Calibri" w:eastAsia="Calibri" w:hAnsi="Calibri" w:cs="Calibri"/>
          <w:sz w:val="24"/>
          <w:szCs w:val="24"/>
          <w:lang w:val="en-GB"/>
        </w:rPr>
        <w:t xml:space="preserve">real-time ‘imaging with the speed of light’ </w:t>
      </w:r>
      <w:r w:rsidR="00C7530C">
        <w:rPr>
          <w:rStyle w:val="Brak"/>
          <w:rFonts w:ascii="Calibri" w:eastAsia="Calibri" w:hAnsi="Calibri" w:cs="Calibri"/>
          <w:sz w:val="24"/>
          <w:szCs w:val="24"/>
          <w:lang w:val="en-GB"/>
        </w:rPr>
        <w:t>utilizing</w:t>
      </w:r>
      <w:r w:rsidR="00C7530C" w:rsidRPr="00C7530C">
        <w:rPr>
          <w:rStyle w:val="Brak"/>
          <w:rFonts w:ascii="Calibri" w:eastAsia="Calibri" w:hAnsi="Calibri" w:cs="Calibri"/>
          <w:sz w:val="24"/>
          <w:szCs w:val="24"/>
          <w:lang w:val="en-GB"/>
        </w:rPr>
        <w:t xml:space="preserve"> a CCD camera working in the multi-frequency domain providing picosecond temporal resolution.</w:t>
      </w:r>
      <w:r w:rsidR="00C7530C">
        <w:rPr>
          <w:rStyle w:val="Brak"/>
          <w:rFonts w:ascii="Calibri" w:eastAsia="Calibri" w:hAnsi="Calibri" w:cs="Calibri"/>
          <w:sz w:val="24"/>
          <w:szCs w:val="24"/>
          <w:lang w:val="en-GB"/>
        </w:rPr>
        <w:t xml:space="preserve"> The </w:t>
      </w:r>
      <w:r w:rsidR="006F62C2">
        <w:rPr>
          <w:rStyle w:val="Brak"/>
          <w:rFonts w:ascii="Calibri" w:eastAsia="Calibri" w:hAnsi="Calibri" w:cs="Calibri"/>
          <w:sz w:val="24"/>
          <w:szCs w:val="24"/>
          <w:lang w:val="en-GB"/>
        </w:rPr>
        <w:t>aim</w:t>
      </w:r>
      <w:r w:rsidR="00C7530C">
        <w:rPr>
          <w:rStyle w:val="Brak"/>
          <w:rFonts w:ascii="Calibri" w:eastAsia="Calibri" w:hAnsi="Calibri" w:cs="Calibri"/>
          <w:sz w:val="24"/>
          <w:szCs w:val="24"/>
          <w:lang w:val="en-GB"/>
        </w:rPr>
        <w:t xml:space="preserve"> is to answer a question if a </w:t>
      </w:r>
      <w:r w:rsidR="00C7530C" w:rsidRPr="00C7530C">
        <w:rPr>
          <w:rStyle w:val="Brak"/>
          <w:rFonts w:ascii="Calibri" w:eastAsia="Calibri" w:hAnsi="Calibri" w:cs="Calibri" w:hint="eastAsia"/>
          <w:sz w:val="24"/>
          <w:szCs w:val="24"/>
          <w:lang w:val="en-GB"/>
        </w:rPr>
        <w:t xml:space="preserve">CCD camera of </w:t>
      </w:r>
      <w:r w:rsidR="00C7530C">
        <w:rPr>
          <w:rStyle w:val="Brak"/>
          <w:rFonts w:ascii="Calibri" w:eastAsia="Calibri" w:hAnsi="Calibri" w:cs="Calibri"/>
          <w:sz w:val="24"/>
          <w:szCs w:val="24"/>
          <w:lang w:val="en-GB"/>
        </w:rPr>
        <w:t>≥</w:t>
      </w:r>
      <w:r w:rsidR="00C7530C" w:rsidRPr="00C7530C">
        <w:rPr>
          <w:rStyle w:val="Brak"/>
          <w:rFonts w:ascii="Calibri" w:eastAsia="Calibri" w:hAnsi="Calibri" w:cs="Calibri" w:hint="eastAsia"/>
          <w:sz w:val="24"/>
          <w:szCs w:val="24"/>
          <w:lang w:val="en-GB"/>
        </w:rPr>
        <w:t>1000 frames per second rate used in the multi-frequency domain</w:t>
      </w:r>
      <w:r w:rsidR="00C7530C">
        <w:rPr>
          <w:rStyle w:val="Brak"/>
          <w:rFonts w:ascii="Calibri" w:eastAsia="Calibri" w:hAnsi="Calibri" w:cs="Calibri"/>
          <w:sz w:val="24"/>
          <w:szCs w:val="24"/>
          <w:lang w:val="en-GB"/>
        </w:rPr>
        <w:t xml:space="preserve"> (MFD)</w:t>
      </w:r>
      <w:r w:rsidR="006F62C2">
        <w:rPr>
          <w:rStyle w:val="Brak"/>
          <w:rFonts w:ascii="Calibri" w:eastAsia="Calibri" w:hAnsi="Calibri" w:cs="Calibri"/>
          <w:sz w:val="24"/>
          <w:szCs w:val="24"/>
          <w:lang w:val="en-GB"/>
        </w:rPr>
        <w:t xml:space="preserve"> is</w:t>
      </w:r>
      <w:r w:rsidR="00C7530C" w:rsidRPr="00C7530C">
        <w:rPr>
          <w:rStyle w:val="Brak"/>
          <w:rFonts w:ascii="Calibri" w:eastAsia="Calibri" w:hAnsi="Calibri" w:cs="Calibri" w:hint="eastAsia"/>
          <w:sz w:val="24"/>
          <w:szCs w:val="24"/>
          <w:lang w:val="en-GB"/>
        </w:rPr>
        <w:t xml:space="preserve"> capable of tracking/imaging a laser beam dispersion on objects at pico-second temporal resolution</w:t>
      </w:r>
      <w:r w:rsidR="00C7530C">
        <w:rPr>
          <w:rStyle w:val="Brak"/>
          <w:rFonts w:ascii="Calibri" w:eastAsia="Calibri" w:hAnsi="Calibri" w:cs="Calibri"/>
          <w:sz w:val="24"/>
          <w:szCs w:val="24"/>
          <w:lang w:val="en-GB"/>
        </w:rPr>
        <w:t>.</w:t>
      </w:r>
    </w:p>
    <w:p w:rsidR="009E3404" w:rsidRDefault="00C7530C" w:rsidP="0098299C">
      <w:pPr>
        <w:pStyle w:val="TreA"/>
        <w:spacing w:after="120"/>
        <w:jc w:val="both"/>
        <w:rPr>
          <w:rStyle w:val="Brak"/>
          <w:rFonts w:ascii="Calibri" w:eastAsia="Calibri" w:hAnsi="Calibri" w:cs="Calibri"/>
          <w:sz w:val="24"/>
          <w:szCs w:val="24"/>
          <w:lang w:val="en-GB"/>
        </w:rPr>
      </w:pPr>
      <w:r>
        <w:rPr>
          <w:rStyle w:val="Brak"/>
          <w:rFonts w:ascii="Calibri" w:eastAsia="Calibri" w:hAnsi="Calibri" w:cs="Calibri"/>
          <w:sz w:val="24"/>
          <w:szCs w:val="24"/>
          <w:lang w:val="en-GB"/>
        </w:rPr>
        <w:t>The MFD method is based on</w:t>
      </w:r>
      <w:r w:rsidR="0098299C" w:rsidRPr="00B2399C">
        <w:rPr>
          <w:rStyle w:val="Brak"/>
          <w:rFonts w:ascii="Calibri" w:eastAsia="Calibri" w:hAnsi="Calibri" w:cs="Calibri"/>
          <w:sz w:val="24"/>
          <w:szCs w:val="24"/>
          <w:lang w:val="en-GB"/>
        </w:rPr>
        <w:t xml:space="preserve"> superimposing multi-frequency measurements into a distribution of time</w:t>
      </w:r>
      <w:r w:rsidR="00C241A6" w:rsidRPr="00B2399C">
        <w:rPr>
          <w:rStyle w:val="Brak"/>
          <w:rFonts w:ascii="Calibri" w:eastAsia="Calibri" w:hAnsi="Calibri" w:cs="Calibri"/>
          <w:sz w:val="24"/>
          <w:szCs w:val="24"/>
          <w:lang w:val="en-GB"/>
        </w:rPr>
        <w:t xml:space="preserve"> </w:t>
      </w:r>
      <w:r w:rsidR="0098299C" w:rsidRPr="00B2399C">
        <w:rPr>
          <w:rStyle w:val="Brak"/>
          <w:rFonts w:ascii="Calibri" w:eastAsia="Calibri" w:hAnsi="Calibri" w:cs="Calibri"/>
          <w:sz w:val="24"/>
          <w:szCs w:val="24"/>
          <w:lang w:val="en-GB"/>
        </w:rPr>
        <w:t>of flight of photons</w:t>
      </w:r>
      <w:r w:rsidR="00E55577">
        <w:rPr>
          <w:rStyle w:val="Brak"/>
          <w:rFonts w:ascii="Calibri" w:eastAsia="Calibri" w:hAnsi="Calibri" w:cs="Calibri"/>
          <w:sz w:val="24"/>
          <w:szCs w:val="24"/>
          <w:lang w:val="en-GB"/>
        </w:rPr>
        <w:t>,</w:t>
      </w:r>
      <w:r w:rsidR="0098299C" w:rsidRPr="00B2399C">
        <w:rPr>
          <w:rStyle w:val="Brak"/>
          <w:rFonts w:ascii="Calibri" w:eastAsia="Calibri" w:hAnsi="Calibri" w:cs="Calibri"/>
          <w:sz w:val="24"/>
          <w:szCs w:val="24"/>
          <w:lang w:val="en-GB"/>
        </w:rPr>
        <w:t xml:space="preserve"> follow</w:t>
      </w:r>
      <w:r w:rsidR="00C241A6" w:rsidRPr="00B2399C">
        <w:rPr>
          <w:rStyle w:val="Brak"/>
          <w:rFonts w:ascii="Calibri" w:eastAsia="Calibri" w:hAnsi="Calibri" w:cs="Calibri"/>
          <w:sz w:val="24"/>
          <w:szCs w:val="24"/>
          <w:lang w:val="en-GB"/>
        </w:rPr>
        <w:t>ing</w:t>
      </w:r>
      <w:r w:rsidR="0098299C" w:rsidRPr="00B2399C">
        <w:rPr>
          <w:rStyle w:val="Brak"/>
          <w:rFonts w:ascii="Calibri" w:eastAsia="Calibri" w:hAnsi="Calibri" w:cs="Calibri"/>
          <w:sz w:val="24"/>
          <w:szCs w:val="24"/>
          <w:lang w:val="en-GB"/>
        </w:rPr>
        <w:t xml:space="preserve"> the conclusion drawn in </w:t>
      </w:r>
      <w:r w:rsidR="0098299C" w:rsidRPr="00B2399C">
        <w:rPr>
          <w:rStyle w:val="Brak"/>
          <w:rFonts w:ascii="Calibri" w:eastAsia="Calibri" w:hAnsi="Calibri" w:cs="Calibri"/>
          <w:sz w:val="24"/>
          <w:szCs w:val="24"/>
          <w:lang w:val="en-GB"/>
        </w:rPr>
        <w:fldChar w:fldCharType="begin"/>
      </w:r>
      <w:r w:rsidR="0098299C" w:rsidRPr="00B2399C">
        <w:rPr>
          <w:rStyle w:val="Brak"/>
          <w:rFonts w:ascii="Calibri" w:eastAsia="Calibri" w:hAnsi="Calibri" w:cs="Calibri"/>
          <w:sz w:val="24"/>
          <w:szCs w:val="24"/>
          <w:lang w:val="en-GB"/>
        </w:rPr>
        <w:instrText xml:space="preserve"> ADDIN EN.CITE &lt;EndNote&gt;&lt;Cite&gt;&lt;Author&gt;Wojtkiewicz&lt;/Author&gt;&lt;Year&gt;2018&lt;/Year&gt;&lt;RecNum&gt;4133&lt;/RecNum&gt;&lt;DisplayText&gt;[1]&lt;/DisplayText&gt;&lt;record&gt;&lt;rec-number&gt;4133&lt;/rec-number&gt;&lt;foreign-keys&gt;&lt;key app="EN" db-id="05252xvs09z0d5edz2mpw0pjfdf9xe2ftszt" timestamp="1535440820"&gt;4133&lt;/key&gt;&lt;/foreign-keys&gt;&lt;ref-type name="Journal Article"&gt;17&lt;/ref-type&gt;&lt;contributors&gt;&lt;authors&gt;&lt;author&gt;Wojtkiewicz, Stanislaw&lt;/author&gt;&lt;author&gt;Durduran, Turgut&lt;/author&gt;&lt;author&gt;Dehghani, Hamid&lt;/author&gt;&lt;/authors&gt;&lt;/contributors&gt;&lt;titles&gt;&lt;title&gt;Time-resolved near infrared light propagation using frequency domain superposition&lt;/title&gt;&lt;secondary-title&gt;Biomedical Optics Express&lt;/secondary-title&gt;&lt;alt-title&gt;Biomed. Opt. Express&lt;/alt-title&gt;&lt;/titles&gt;&lt;periodical&gt;&lt;full-title&gt;Biomed Opt Express&lt;/full-title&gt;&lt;abbr-1&gt;Biomedical optics express&lt;/abbr-1&gt;&lt;/periodical&gt;&lt;pages&gt;41-54&lt;/pages&gt;&lt;volume&gt;9&lt;/volume&gt;&lt;number&gt;1&lt;/number&gt;&lt;keywords&gt;&lt;keyword&gt;Light propagation in tissues&lt;/keyword&gt;&lt;keyword&gt;Photon density waves&lt;/keyword&gt;&lt;keyword&gt;Diffuse optical spectroscopy&lt;/keyword&gt;&lt;keyword&gt;Diffuse optical tomography&lt;/keyword&gt;&lt;keyword&gt;Light propagation&lt;/keyword&gt;&lt;keyword&gt;Phase shift&lt;/keyword&gt;&lt;keyword&gt;Photons&lt;/keyword&gt;&lt;keyword&gt;Point spread function&lt;/keyword&gt;&lt;/keywords&gt;&lt;dates&gt;&lt;year&gt;2018&lt;/year&gt;&lt;pub-dates&gt;&lt;date&gt;2018/01/01&lt;/date&gt;&lt;/pub-dates&gt;&lt;/dates&gt;&lt;publisher&gt;OSA&lt;/publisher&gt;&lt;urls&gt;&lt;related-urls&gt;&lt;url&gt;http://www.osapublishing.org/boe/abstract.cfm?URI=boe-9-1-41&lt;/url&gt;&lt;/related-urls&gt;&lt;/urls&gt;&lt;electronic-resource-num&gt;10.1364/BOE.9.000041&lt;/electronic-resource-num&gt;&lt;/record&gt;&lt;/Cite&gt;&lt;/EndNote&gt;</w:instrText>
      </w:r>
      <w:r w:rsidR="0098299C" w:rsidRPr="00B2399C">
        <w:rPr>
          <w:rStyle w:val="Brak"/>
          <w:rFonts w:ascii="Calibri" w:eastAsia="Calibri" w:hAnsi="Calibri" w:cs="Calibri"/>
          <w:sz w:val="24"/>
          <w:szCs w:val="24"/>
          <w:lang w:val="en-GB"/>
        </w:rPr>
        <w:fldChar w:fldCharType="separate"/>
      </w:r>
      <w:r w:rsidR="0098299C" w:rsidRPr="00B2399C">
        <w:rPr>
          <w:rStyle w:val="Brak"/>
          <w:rFonts w:ascii="Calibri" w:eastAsia="Calibri" w:hAnsi="Calibri" w:cs="Calibri"/>
          <w:noProof/>
          <w:sz w:val="24"/>
          <w:szCs w:val="24"/>
          <w:lang w:val="en-GB"/>
        </w:rPr>
        <w:t>[1]</w:t>
      </w:r>
      <w:r w:rsidR="0098299C" w:rsidRPr="00B2399C">
        <w:rPr>
          <w:rStyle w:val="Brak"/>
          <w:rFonts w:ascii="Calibri" w:eastAsia="Calibri" w:hAnsi="Calibri" w:cs="Calibri"/>
          <w:sz w:val="24"/>
          <w:szCs w:val="24"/>
          <w:lang w:val="en-GB"/>
        </w:rPr>
        <w:fldChar w:fldCharType="end"/>
      </w:r>
      <w:r w:rsidR="0098299C" w:rsidRPr="00B2399C">
        <w:rPr>
          <w:rStyle w:val="Brak"/>
          <w:rFonts w:ascii="Calibri" w:eastAsia="Calibri" w:hAnsi="Calibri" w:cs="Calibri"/>
          <w:sz w:val="24"/>
          <w:szCs w:val="24"/>
          <w:lang w:val="en-GB"/>
        </w:rPr>
        <w:t xml:space="preserve"> where existence of the </w:t>
      </w:r>
      <w:r>
        <w:rPr>
          <w:rStyle w:val="Brak"/>
          <w:rFonts w:ascii="Calibri" w:eastAsia="Calibri" w:hAnsi="Calibri" w:cs="Calibri"/>
          <w:sz w:val="24"/>
          <w:szCs w:val="24"/>
          <w:lang w:val="en-GB"/>
        </w:rPr>
        <w:t>MFD</w:t>
      </w:r>
      <w:r w:rsidR="0098299C" w:rsidRPr="00B2399C">
        <w:rPr>
          <w:rStyle w:val="Brak"/>
          <w:rFonts w:ascii="Calibri" w:eastAsia="Calibri" w:hAnsi="Calibri" w:cs="Calibri"/>
          <w:sz w:val="24"/>
          <w:szCs w:val="24"/>
          <w:lang w:val="en-GB"/>
        </w:rPr>
        <w:t xml:space="preserve"> method is recognized.</w:t>
      </w:r>
      <w:r w:rsidR="006F62C2">
        <w:rPr>
          <w:rStyle w:val="Brak"/>
          <w:rFonts w:ascii="Calibri" w:eastAsia="Calibri" w:hAnsi="Calibri" w:cs="Calibri"/>
          <w:sz w:val="24"/>
          <w:szCs w:val="24"/>
          <w:lang w:val="en-GB"/>
        </w:rPr>
        <w:t xml:space="preserve"> </w:t>
      </w:r>
      <w:r w:rsidR="009E3404">
        <w:rPr>
          <w:rStyle w:val="Brak"/>
          <w:rFonts w:ascii="Calibri" w:eastAsia="Calibri" w:hAnsi="Calibri" w:cs="Calibri"/>
          <w:sz w:val="24"/>
          <w:szCs w:val="24"/>
          <w:lang w:val="en-GB"/>
        </w:rPr>
        <w:t>T</w:t>
      </w:r>
      <w:r w:rsidR="009E3404" w:rsidRPr="009E3404">
        <w:rPr>
          <w:rStyle w:val="Brak"/>
          <w:rFonts w:ascii="Calibri" w:eastAsia="Calibri" w:hAnsi="Calibri" w:cs="Calibri"/>
          <w:sz w:val="24"/>
          <w:szCs w:val="24"/>
          <w:lang w:val="en-GB"/>
        </w:rPr>
        <w:t>he MFD can be used in any area where knowledge of the time of light travel can be beneficial e.g. laser guidance (military, civil engineering, robot vision), surface capture (LIDAR, cartography, autonomous vehicles), 3D objects tracking (entertai</w:t>
      </w:r>
      <w:r w:rsidR="006F62C2">
        <w:rPr>
          <w:rStyle w:val="Brak"/>
          <w:rFonts w:ascii="Calibri" w:eastAsia="Calibri" w:hAnsi="Calibri" w:cs="Calibri"/>
          <w:sz w:val="24"/>
          <w:szCs w:val="24"/>
          <w:lang w:val="en-GB"/>
        </w:rPr>
        <w:t>nment, gaming, surface capture)</w:t>
      </w:r>
      <w:r w:rsidR="009E3404" w:rsidRPr="009E3404">
        <w:rPr>
          <w:rStyle w:val="Brak"/>
          <w:rFonts w:ascii="Calibri" w:eastAsia="Calibri" w:hAnsi="Calibri" w:cs="Calibri"/>
          <w:sz w:val="24"/>
          <w:szCs w:val="24"/>
          <w:lang w:val="en-GB"/>
        </w:rPr>
        <w:t>.</w:t>
      </w:r>
    </w:p>
    <w:p w:rsidR="00C241A6" w:rsidRDefault="0098299C" w:rsidP="00C241A6">
      <w:pPr>
        <w:pStyle w:val="TreA"/>
        <w:spacing w:after="120"/>
        <w:jc w:val="both"/>
        <w:rPr>
          <w:rStyle w:val="Brak"/>
          <w:rFonts w:ascii="Calibri" w:eastAsia="Calibri" w:hAnsi="Calibri" w:cs="Calibri"/>
          <w:sz w:val="24"/>
          <w:szCs w:val="24"/>
          <w:lang w:val="en-GB"/>
        </w:rPr>
      </w:pPr>
      <w:r w:rsidRPr="00B2399C">
        <w:rPr>
          <w:rStyle w:val="Brak"/>
          <w:rFonts w:ascii="Calibri" w:eastAsia="Calibri" w:hAnsi="Calibri" w:cs="Calibri"/>
          <w:sz w:val="24"/>
          <w:szCs w:val="24"/>
          <w:lang w:val="en-GB"/>
        </w:rPr>
        <w:t xml:space="preserve">The idea of the MFD can be compared to a mechanism of delivering </w:t>
      </w:r>
      <w:r w:rsidR="003B6D0C" w:rsidRPr="00B2399C">
        <w:rPr>
          <w:rStyle w:val="Brak"/>
          <w:rFonts w:ascii="Calibri" w:eastAsia="Calibri" w:hAnsi="Calibri" w:cs="Calibri"/>
          <w:sz w:val="24"/>
          <w:szCs w:val="24"/>
          <w:lang w:val="en-GB"/>
        </w:rPr>
        <w:t xml:space="preserve">a </w:t>
      </w:r>
      <w:r w:rsidRPr="00B2399C">
        <w:rPr>
          <w:rStyle w:val="Brak"/>
          <w:rFonts w:ascii="Calibri" w:eastAsia="Calibri" w:hAnsi="Calibri" w:cs="Calibri"/>
          <w:sz w:val="24"/>
          <w:szCs w:val="24"/>
          <w:lang w:val="en-GB"/>
        </w:rPr>
        <w:t xml:space="preserve">broadband Internet. </w:t>
      </w:r>
      <w:r w:rsidR="00E55577">
        <w:rPr>
          <w:rStyle w:val="Brak"/>
          <w:rFonts w:ascii="Calibri" w:eastAsia="Calibri" w:hAnsi="Calibri" w:cs="Calibri"/>
          <w:sz w:val="24"/>
          <w:szCs w:val="24"/>
          <w:lang w:val="en-GB"/>
        </w:rPr>
        <w:t>C</w:t>
      </w:r>
      <w:r w:rsidRPr="00B2399C">
        <w:rPr>
          <w:rStyle w:val="Brak"/>
          <w:rFonts w:ascii="Calibri" w:eastAsia="Calibri" w:hAnsi="Calibri" w:cs="Calibri"/>
          <w:sz w:val="24"/>
          <w:szCs w:val="24"/>
          <w:lang w:val="en-GB"/>
        </w:rPr>
        <w:t>arrier waves</w:t>
      </w:r>
      <w:r w:rsidR="00E55577">
        <w:rPr>
          <w:rStyle w:val="Brak"/>
          <w:rFonts w:ascii="Calibri" w:eastAsia="Calibri" w:hAnsi="Calibri" w:cs="Calibri"/>
          <w:sz w:val="24"/>
          <w:szCs w:val="24"/>
          <w:lang w:val="en-GB"/>
        </w:rPr>
        <w:t xml:space="preserve"> at many frequencies (VHF-UHF radio frequency range)</w:t>
      </w:r>
      <w:r w:rsidRPr="00B2399C">
        <w:rPr>
          <w:rStyle w:val="Brak"/>
          <w:rFonts w:ascii="Calibri" w:eastAsia="Calibri" w:hAnsi="Calibri" w:cs="Calibri"/>
          <w:sz w:val="24"/>
          <w:szCs w:val="24"/>
          <w:lang w:val="en-GB"/>
        </w:rPr>
        <w:t xml:space="preserve"> will be superimposed together</w:t>
      </w:r>
      <w:r w:rsidR="00E55577">
        <w:rPr>
          <w:rStyle w:val="Brak"/>
          <w:rFonts w:ascii="Calibri" w:eastAsia="Calibri" w:hAnsi="Calibri" w:cs="Calibri"/>
          <w:sz w:val="24"/>
          <w:szCs w:val="24"/>
          <w:lang w:val="en-GB"/>
        </w:rPr>
        <w:t xml:space="preserve"> to power</w:t>
      </w:r>
      <w:r w:rsidRPr="00B2399C">
        <w:rPr>
          <w:rStyle w:val="Brak"/>
          <w:rFonts w:ascii="Calibri" w:eastAsia="Calibri" w:hAnsi="Calibri" w:cs="Calibri"/>
          <w:sz w:val="24"/>
          <w:szCs w:val="24"/>
          <w:lang w:val="en-GB"/>
        </w:rPr>
        <w:t xml:space="preserve"> a laser diode.</w:t>
      </w:r>
      <w:r w:rsidR="00C241A6" w:rsidRPr="00B2399C">
        <w:rPr>
          <w:rStyle w:val="Brak"/>
          <w:rFonts w:ascii="Calibri" w:eastAsia="Calibri" w:hAnsi="Calibri" w:cs="Calibri"/>
          <w:sz w:val="24"/>
          <w:szCs w:val="24"/>
          <w:lang w:val="en-GB"/>
        </w:rPr>
        <w:t xml:space="preserve"> </w:t>
      </w:r>
      <w:r w:rsidR="00E55577">
        <w:rPr>
          <w:rStyle w:val="Brak"/>
          <w:rFonts w:ascii="Calibri" w:eastAsia="Calibri" w:hAnsi="Calibri" w:cs="Calibri"/>
          <w:sz w:val="24"/>
          <w:szCs w:val="24"/>
          <w:lang w:val="en-GB"/>
        </w:rPr>
        <w:t>F</w:t>
      </w:r>
      <w:r w:rsidR="00C241A6" w:rsidRPr="00B2399C">
        <w:rPr>
          <w:rStyle w:val="Brak"/>
          <w:rFonts w:ascii="Calibri" w:eastAsia="Calibri" w:hAnsi="Calibri" w:cs="Calibri"/>
          <w:sz w:val="24"/>
          <w:szCs w:val="24"/>
          <w:lang w:val="en-GB"/>
        </w:rPr>
        <w:t>requencies will mix in the heterodyne manner creating beating frequencies</w:t>
      </w:r>
      <w:r w:rsidR="00E55577">
        <w:rPr>
          <w:rStyle w:val="Brak"/>
          <w:rFonts w:ascii="Calibri" w:eastAsia="Calibri" w:hAnsi="Calibri" w:cs="Calibri"/>
          <w:sz w:val="24"/>
          <w:szCs w:val="24"/>
          <w:lang w:val="en-GB"/>
        </w:rPr>
        <w:t xml:space="preserve"> detectable</w:t>
      </w:r>
      <w:r w:rsidR="00C241A6" w:rsidRPr="00B2399C">
        <w:rPr>
          <w:rStyle w:val="Brak"/>
          <w:rFonts w:ascii="Calibri" w:eastAsia="Calibri" w:hAnsi="Calibri" w:cs="Calibri"/>
          <w:sz w:val="24"/>
          <w:szCs w:val="24"/>
          <w:lang w:val="en-GB"/>
        </w:rPr>
        <w:t xml:space="preserve"> at </w:t>
      </w:r>
      <w:r w:rsidR="00801F4D">
        <w:rPr>
          <w:rStyle w:val="Brak"/>
          <w:rFonts w:ascii="Calibri" w:eastAsia="Calibri" w:hAnsi="Calibri" w:cs="Calibri"/>
          <w:sz w:val="24"/>
          <w:szCs w:val="24"/>
          <w:lang w:val="en-GB"/>
        </w:rPr>
        <w:t xml:space="preserve">the CCD camera sampling at </w:t>
      </w:r>
      <w:r w:rsidR="00E55577">
        <w:rPr>
          <w:rStyle w:val="Brak"/>
          <w:rFonts w:ascii="Calibri" w:eastAsia="Calibri" w:hAnsi="Calibri" w:cs="Calibri"/>
          <w:sz w:val="24"/>
          <w:szCs w:val="24"/>
          <w:lang w:val="en-GB"/>
        </w:rPr>
        <w:t>single kHz</w:t>
      </w:r>
      <w:r w:rsidR="00801F4D">
        <w:rPr>
          <w:rStyle w:val="Brak"/>
          <w:rFonts w:ascii="Calibri" w:eastAsia="Calibri" w:hAnsi="Calibri" w:cs="Calibri"/>
          <w:sz w:val="24"/>
          <w:szCs w:val="24"/>
          <w:lang w:val="en-GB"/>
        </w:rPr>
        <w:t xml:space="preserve"> framerate</w:t>
      </w:r>
      <w:r w:rsidR="003B6D0C" w:rsidRPr="00B2399C">
        <w:rPr>
          <w:rStyle w:val="Brak"/>
          <w:rFonts w:ascii="Calibri" w:eastAsia="Calibri" w:hAnsi="Calibri" w:cs="Calibri"/>
          <w:sz w:val="24"/>
          <w:szCs w:val="24"/>
          <w:lang w:val="en-GB"/>
        </w:rPr>
        <w:t>.</w:t>
      </w:r>
    </w:p>
    <w:p w:rsidR="00801F4D" w:rsidRPr="00B2399C" w:rsidRDefault="00801F4D" w:rsidP="00C241A6">
      <w:pPr>
        <w:pStyle w:val="TreA"/>
        <w:spacing w:after="120"/>
        <w:jc w:val="both"/>
        <w:rPr>
          <w:rStyle w:val="Brak"/>
          <w:rFonts w:ascii="Calibri" w:eastAsia="Calibri" w:hAnsi="Calibri" w:cs="Calibri"/>
          <w:sz w:val="24"/>
          <w:szCs w:val="24"/>
          <w:lang w:val="en-GB"/>
        </w:rPr>
      </w:pPr>
      <w:r w:rsidRPr="00EC4D00">
        <w:rPr>
          <w:rStyle w:val="Brak"/>
          <w:rFonts w:ascii="Calibri" w:eastAsia="Calibri" w:hAnsi="Calibri" w:cs="Calibri"/>
          <w:sz w:val="24"/>
          <w:szCs w:val="24"/>
          <w:lang w:val="en-GB"/>
        </w:rPr>
        <w:t xml:space="preserve">The state-of-the-art laboratory system of imaging with the speed of light can capture frames at 0.1 ps intervals </w:t>
      </w:r>
      <w:r w:rsidRPr="00EC4D00">
        <w:rPr>
          <w:rStyle w:val="Brak"/>
          <w:rFonts w:ascii="Calibri" w:eastAsia="Calibri" w:hAnsi="Calibri" w:cs="Calibri"/>
          <w:sz w:val="24"/>
          <w:szCs w:val="24"/>
          <w:lang w:val="en-GB"/>
        </w:rPr>
        <w:fldChar w:fldCharType="begin"/>
      </w:r>
      <w:r w:rsidR="00497511" w:rsidRPr="00EC4D00">
        <w:rPr>
          <w:rStyle w:val="Brak"/>
          <w:rFonts w:ascii="Calibri" w:eastAsia="Calibri" w:hAnsi="Calibri" w:cs="Calibri"/>
          <w:sz w:val="24"/>
          <w:szCs w:val="24"/>
          <w:lang w:val="en-GB"/>
        </w:rPr>
        <w:instrText xml:space="preserve"> ADDIN EN.CITE &lt;EndNote&gt;&lt;Cite&gt;&lt;Author&gt;Liang&lt;/Author&gt;&lt;Year&gt;2018&lt;/Year&gt;&lt;RecNum&gt;4258&lt;/RecNum&gt;&lt;DisplayText&gt;[2]&lt;/DisplayText&gt;&lt;record&gt;&lt;rec-number&gt;4258&lt;/rec-number&gt;&lt;foreign-keys&gt;&lt;key app="EN" db-id="05252xvs09z0d5edz2mpw0pjfdf9xe2ftszt" timestamp="1607255066"&gt;4258&lt;/key&gt;&lt;/foreign-keys&gt;&lt;ref-type name="Journal Article"&gt;17&lt;/ref-type&gt;&lt;contributors&gt;&lt;authors&gt;&lt;author&gt;Liang, Jinyang&lt;/author&gt;&lt;author&gt;Zhu, Liren&lt;/author&gt;&lt;author&gt;Wang, Lihong V.&lt;/author&gt;&lt;/authors&gt;&lt;/contributors&gt;&lt;titles&gt;&lt;title&gt;Single-shot real-time femtosecond imaging of temporal focusing&lt;/title&gt;&lt;secondary-title&gt;Light: Science &amp;amp; Applications&lt;/secondary-title&gt;&lt;/titles&gt;&lt;periodical&gt;&lt;full-title&gt;Light: Science &amp;amp; Applications&lt;/full-title&gt;&lt;/periodical&gt;&lt;pages&gt;42&lt;/pages&gt;&lt;volume&gt;7&lt;/volume&gt;&lt;number&gt;1&lt;/number&gt;&lt;dates&gt;&lt;year&gt;2018&lt;/year&gt;&lt;pub-dates&gt;&lt;date&gt;2018/08/08&lt;/date&gt;&lt;/pub-dates&gt;&lt;/dates&gt;&lt;isbn&gt;2047-7538&lt;/isbn&gt;&lt;urls&gt;&lt;related-urls&gt;&lt;url&gt;https://doi.org/10.1038/s41377-018-0044-7&lt;/url&gt;&lt;/related-urls&gt;&lt;/urls&gt;&lt;electronic-resource-num&gt;10.1038/s41377-018-0044-7&lt;/electronic-resource-num&gt;&lt;/record&gt;&lt;/Cite&gt;&lt;/EndNote&gt;</w:instrText>
      </w:r>
      <w:r w:rsidRPr="00EC4D00">
        <w:rPr>
          <w:rStyle w:val="Brak"/>
          <w:rFonts w:ascii="Calibri" w:eastAsia="Calibri" w:hAnsi="Calibri" w:cs="Calibri"/>
          <w:sz w:val="24"/>
          <w:szCs w:val="24"/>
          <w:lang w:val="en-GB"/>
        </w:rPr>
        <w:fldChar w:fldCharType="separate"/>
      </w:r>
      <w:r w:rsidR="00497511" w:rsidRPr="00EC4D00">
        <w:rPr>
          <w:rStyle w:val="Brak"/>
          <w:rFonts w:ascii="Calibri" w:eastAsia="Calibri" w:hAnsi="Calibri" w:cs="Calibri"/>
          <w:sz w:val="24"/>
          <w:szCs w:val="24"/>
          <w:lang w:val="en-GB"/>
        </w:rPr>
        <w:t>[2]</w:t>
      </w:r>
      <w:r w:rsidRPr="00EC4D00">
        <w:rPr>
          <w:rStyle w:val="Brak"/>
          <w:rFonts w:ascii="Calibri" w:eastAsia="Calibri" w:hAnsi="Calibri" w:cs="Calibri"/>
          <w:sz w:val="24"/>
          <w:szCs w:val="24"/>
          <w:lang w:val="en-GB"/>
        </w:rPr>
        <w:fldChar w:fldCharType="end"/>
      </w:r>
      <w:r w:rsidRPr="00EC4D00">
        <w:rPr>
          <w:rStyle w:val="Brak"/>
          <w:rFonts w:ascii="Calibri" w:eastAsia="Calibri" w:hAnsi="Calibri" w:cs="Calibri"/>
          <w:sz w:val="24"/>
          <w:szCs w:val="24"/>
          <w:lang w:val="en-GB"/>
        </w:rPr>
        <w:t xml:space="preserve">, two orders of magnitude faster than the </w:t>
      </w:r>
      <w:r w:rsidR="00EC4D00">
        <w:rPr>
          <w:rStyle w:val="Brak"/>
          <w:rFonts w:ascii="Calibri" w:eastAsia="Calibri" w:hAnsi="Calibri" w:cs="Calibri"/>
          <w:sz w:val="24"/>
          <w:szCs w:val="24"/>
          <w:lang w:val="en-GB"/>
        </w:rPr>
        <w:t>MFD camera</w:t>
      </w:r>
      <w:r w:rsidRPr="00EC4D00">
        <w:rPr>
          <w:rStyle w:val="Brak"/>
          <w:rFonts w:ascii="Calibri" w:eastAsia="Calibri" w:hAnsi="Calibri" w:cs="Calibri"/>
          <w:sz w:val="24"/>
          <w:szCs w:val="24"/>
          <w:lang w:val="en-GB"/>
        </w:rPr>
        <w:t>. Such ultra-fast imaging use pico/femto seconds short laser pulses and time-gated intensified CCD cameras co</w:t>
      </w:r>
      <w:r w:rsidR="00EC4D00">
        <w:rPr>
          <w:rStyle w:val="Brak"/>
          <w:rFonts w:ascii="Calibri" w:eastAsia="Calibri" w:hAnsi="Calibri" w:cs="Calibri"/>
          <w:sz w:val="24"/>
          <w:szCs w:val="24"/>
          <w:lang w:val="en-GB"/>
        </w:rPr>
        <w:t>rrelated with the pulse trigger</w:t>
      </w:r>
      <w:r w:rsidRPr="00EC4D00">
        <w:rPr>
          <w:rStyle w:val="Brak"/>
          <w:rFonts w:ascii="Calibri" w:eastAsia="Calibri" w:hAnsi="Calibri" w:cs="Calibri"/>
          <w:sz w:val="24"/>
          <w:szCs w:val="24"/>
          <w:lang w:val="en-GB"/>
        </w:rPr>
        <w:t>. In comparison,</w:t>
      </w:r>
      <w:r w:rsidR="00EC4D00">
        <w:rPr>
          <w:rStyle w:val="Brak"/>
          <w:rFonts w:ascii="Calibri" w:eastAsia="Calibri" w:hAnsi="Calibri" w:cs="Calibri"/>
          <w:sz w:val="24"/>
          <w:szCs w:val="24"/>
          <w:lang w:val="en-GB"/>
        </w:rPr>
        <w:t xml:space="preserve"> the MFD</w:t>
      </w:r>
      <w:r w:rsidRPr="00EC4D00">
        <w:rPr>
          <w:rStyle w:val="Brak"/>
          <w:rFonts w:ascii="Calibri" w:eastAsia="Calibri" w:hAnsi="Calibri" w:cs="Calibri"/>
          <w:sz w:val="24"/>
          <w:szCs w:val="24"/>
          <w:lang w:val="en-GB"/>
        </w:rPr>
        <w:t xml:space="preserve"> methodology is </w:t>
      </w:r>
      <w:r w:rsidR="00EC4D00">
        <w:rPr>
          <w:rStyle w:val="Brak"/>
          <w:rFonts w:ascii="Calibri" w:eastAsia="Calibri" w:hAnsi="Calibri" w:cs="Calibri"/>
          <w:sz w:val="24"/>
          <w:szCs w:val="24"/>
          <w:lang w:val="en-GB"/>
        </w:rPr>
        <w:t>applicable to the</w:t>
      </w:r>
      <w:r w:rsidRPr="00EC4D00">
        <w:rPr>
          <w:rStyle w:val="Brak"/>
          <w:rFonts w:ascii="Calibri" w:eastAsia="Calibri" w:hAnsi="Calibri" w:cs="Calibri"/>
          <w:sz w:val="24"/>
          <w:szCs w:val="24"/>
          <w:lang w:val="en-GB"/>
        </w:rPr>
        <w:t xml:space="preserve"> current flagship smartphones hardware.</w:t>
      </w:r>
    </w:p>
    <w:p w:rsidR="00C241A6" w:rsidRPr="00B2399C" w:rsidRDefault="008D1CE4">
      <w:pPr>
        <w:pStyle w:val="TreA"/>
        <w:spacing w:after="120"/>
        <w:jc w:val="both"/>
        <w:rPr>
          <w:rStyle w:val="Brak"/>
          <w:rFonts w:ascii="Calibri" w:eastAsia="Calibri" w:hAnsi="Calibri" w:cs="Calibri"/>
          <w:sz w:val="24"/>
          <w:szCs w:val="24"/>
          <w:lang w:val="en-GB"/>
        </w:rPr>
      </w:pPr>
      <w:r w:rsidRPr="00B2399C">
        <w:rPr>
          <w:rStyle w:val="Brak"/>
          <w:rFonts w:ascii="Calibri" w:eastAsia="Calibri" w:hAnsi="Calibri" w:cs="Calibri"/>
          <w:sz w:val="24"/>
          <w:szCs w:val="24"/>
          <w:u w:val="single"/>
          <w:lang w:val="en-GB"/>
        </w:rPr>
        <w:t>Work description</w:t>
      </w:r>
      <w:r w:rsidR="00B2399C" w:rsidRPr="00B2399C">
        <w:rPr>
          <w:rStyle w:val="Brak"/>
          <w:rFonts w:ascii="Calibri" w:eastAsia="Calibri" w:hAnsi="Calibri" w:cs="Calibri"/>
          <w:sz w:val="24"/>
          <w:szCs w:val="24"/>
          <w:u w:val="single"/>
          <w:lang w:val="en-GB"/>
        </w:rPr>
        <w:t>:</w:t>
      </w:r>
      <w:r w:rsidR="00B2399C" w:rsidRPr="00B2399C">
        <w:rPr>
          <w:rStyle w:val="Brak"/>
          <w:rFonts w:ascii="Calibri" w:eastAsia="Calibri" w:hAnsi="Calibri" w:cs="Calibri"/>
          <w:sz w:val="24"/>
          <w:szCs w:val="24"/>
          <w:lang w:val="en-GB"/>
        </w:rPr>
        <w:t xml:space="preserve"> </w:t>
      </w:r>
      <w:r w:rsidR="00C241A6" w:rsidRPr="00B2399C">
        <w:rPr>
          <w:rStyle w:val="Brak"/>
          <w:rFonts w:ascii="Calibri" w:eastAsia="Calibri" w:hAnsi="Calibri" w:cs="Calibri"/>
          <w:sz w:val="24"/>
          <w:szCs w:val="24"/>
          <w:lang w:val="en-GB"/>
        </w:rPr>
        <w:t>This work regards basic research on development of</w:t>
      </w:r>
      <w:r w:rsidR="00B2399C" w:rsidRPr="00B2399C">
        <w:rPr>
          <w:rStyle w:val="Brak"/>
          <w:rFonts w:ascii="Calibri" w:eastAsia="Calibri" w:hAnsi="Calibri" w:cs="Calibri"/>
          <w:sz w:val="24"/>
          <w:szCs w:val="24"/>
          <w:lang w:val="en-GB"/>
        </w:rPr>
        <w:t xml:space="preserve"> the MFD</w:t>
      </w:r>
      <w:r w:rsidR="00C241A6" w:rsidRPr="00B2399C">
        <w:rPr>
          <w:rStyle w:val="Brak"/>
          <w:rFonts w:ascii="Calibri" w:eastAsia="Calibri" w:hAnsi="Calibri" w:cs="Calibri"/>
          <w:sz w:val="24"/>
          <w:szCs w:val="24"/>
          <w:lang w:val="en-GB"/>
        </w:rPr>
        <w:t xml:space="preserve"> method and proof-of-concept prototype</w:t>
      </w:r>
      <w:r w:rsidR="006F62C2">
        <w:rPr>
          <w:rStyle w:val="Brak"/>
          <w:rFonts w:ascii="Calibri" w:eastAsia="Calibri" w:hAnsi="Calibri" w:cs="Calibri"/>
          <w:sz w:val="24"/>
          <w:szCs w:val="24"/>
          <w:lang w:val="en-GB"/>
        </w:rPr>
        <w:t xml:space="preserve"> of the </w:t>
      </w:r>
      <w:r w:rsidR="006F62C2" w:rsidRPr="00C7530C">
        <w:rPr>
          <w:rStyle w:val="Brak"/>
          <w:rFonts w:ascii="Calibri" w:eastAsia="Calibri" w:hAnsi="Calibri" w:cs="Calibri"/>
          <w:sz w:val="24"/>
          <w:szCs w:val="24"/>
          <w:lang w:val="en-GB"/>
        </w:rPr>
        <w:t>CCD camera</w:t>
      </w:r>
      <w:r w:rsidR="006F62C2">
        <w:rPr>
          <w:rStyle w:val="Brak"/>
          <w:rFonts w:ascii="Calibri" w:eastAsia="Calibri" w:hAnsi="Calibri" w:cs="Calibri"/>
          <w:sz w:val="24"/>
          <w:szCs w:val="24"/>
          <w:lang w:val="en-GB"/>
        </w:rPr>
        <w:t xml:space="preserve"> working in the MFD regime</w:t>
      </w:r>
      <w:r w:rsidR="00C241A6" w:rsidRPr="00B2399C">
        <w:rPr>
          <w:rStyle w:val="Brak"/>
          <w:rFonts w:ascii="Calibri" w:eastAsia="Calibri" w:hAnsi="Calibri" w:cs="Calibri"/>
          <w:sz w:val="24"/>
          <w:szCs w:val="24"/>
          <w:lang w:val="en-GB"/>
        </w:rPr>
        <w:t>. This will require a multi-disciplinary effort including theory, software and hardware research.</w:t>
      </w:r>
      <w:bookmarkStart w:id="0" w:name="_GoBack"/>
      <w:bookmarkEnd w:id="0"/>
    </w:p>
    <w:p w:rsidR="00C241A6" w:rsidRPr="00B2399C" w:rsidRDefault="00B2399C" w:rsidP="00C241A6">
      <w:pPr>
        <w:pStyle w:val="TreA"/>
        <w:spacing w:after="120"/>
        <w:jc w:val="both"/>
        <w:rPr>
          <w:rStyle w:val="Brak"/>
          <w:rFonts w:ascii="Calibri" w:eastAsia="Calibri" w:hAnsi="Calibri" w:cs="Calibri"/>
          <w:sz w:val="24"/>
          <w:szCs w:val="24"/>
          <w:lang w:val="en-GB"/>
        </w:rPr>
      </w:pPr>
      <w:r w:rsidRPr="00B2399C">
        <w:rPr>
          <w:rStyle w:val="Brak"/>
          <w:rFonts w:ascii="Calibri" w:eastAsia="Calibri" w:hAnsi="Calibri" w:cs="Calibri"/>
          <w:sz w:val="24"/>
          <w:szCs w:val="24"/>
          <w:u w:val="single"/>
          <w:lang w:val="en-GB"/>
        </w:rPr>
        <w:t>You can ex</w:t>
      </w:r>
      <w:r w:rsidR="00C241A6" w:rsidRPr="00B2399C">
        <w:rPr>
          <w:rStyle w:val="Brak"/>
          <w:rFonts w:ascii="Calibri" w:eastAsia="Calibri" w:hAnsi="Calibri" w:cs="Calibri"/>
          <w:sz w:val="24"/>
          <w:szCs w:val="24"/>
          <w:u w:val="single"/>
          <w:lang w:val="en-GB"/>
        </w:rPr>
        <w:t>pect</w:t>
      </w:r>
      <w:r w:rsidR="00C241A6" w:rsidRPr="00B2399C">
        <w:rPr>
          <w:rStyle w:val="Brak"/>
          <w:rFonts w:ascii="Calibri" w:eastAsia="Calibri" w:hAnsi="Calibri" w:cs="Calibri"/>
          <w:sz w:val="24"/>
          <w:szCs w:val="24"/>
          <w:lang w:val="en-GB"/>
        </w:rPr>
        <w:t xml:space="preserve"> to learn biomedical optics and biomedical engineering basics; develop and construct new </w:t>
      </w:r>
      <w:r w:rsidR="00BA1870">
        <w:rPr>
          <w:rStyle w:val="Brak"/>
          <w:rFonts w:ascii="Calibri" w:eastAsia="Calibri" w:hAnsi="Calibri" w:cs="Calibri"/>
          <w:sz w:val="24"/>
          <w:szCs w:val="24"/>
          <w:lang w:val="en-GB"/>
        </w:rPr>
        <w:t>optoelectronic</w:t>
      </w:r>
      <w:r w:rsidR="00C241A6" w:rsidRPr="00B2399C">
        <w:rPr>
          <w:rStyle w:val="Brak"/>
          <w:rFonts w:ascii="Calibri" w:eastAsia="Calibri" w:hAnsi="Calibri" w:cs="Calibri"/>
          <w:sz w:val="24"/>
          <w:szCs w:val="24"/>
          <w:lang w:val="en-GB"/>
        </w:rPr>
        <w:t xml:space="preserve"> </w:t>
      </w:r>
      <w:r w:rsidR="00BA1870">
        <w:rPr>
          <w:rStyle w:val="Brak"/>
          <w:rFonts w:ascii="Calibri" w:eastAsia="Calibri" w:hAnsi="Calibri" w:cs="Calibri"/>
          <w:sz w:val="24"/>
          <w:szCs w:val="24"/>
          <w:lang w:val="en-GB"/>
        </w:rPr>
        <w:t>hardware</w:t>
      </w:r>
      <w:r w:rsidR="00C241A6" w:rsidRPr="00B2399C">
        <w:rPr>
          <w:rStyle w:val="Brak"/>
          <w:rFonts w:ascii="Calibri" w:eastAsia="Calibri" w:hAnsi="Calibri" w:cs="Calibri"/>
          <w:sz w:val="24"/>
          <w:szCs w:val="24"/>
          <w:lang w:val="en-GB"/>
        </w:rPr>
        <w:t>, meth</w:t>
      </w:r>
      <w:r w:rsidR="006F62C2">
        <w:rPr>
          <w:rStyle w:val="Brak"/>
          <w:rFonts w:ascii="Calibri" w:eastAsia="Calibri" w:hAnsi="Calibri" w:cs="Calibri"/>
          <w:sz w:val="24"/>
          <w:szCs w:val="24"/>
          <w:lang w:val="en-GB"/>
        </w:rPr>
        <w:t>ods, algorithms, software, etc.</w:t>
      </w:r>
      <w:r w:rsidR="00C241A6" w:rsidRPr="00B2399C">
        <w:rPr>
          <w:rStyle w:val="Brak"/>
          <w:rFonts w:ascii="Calibri" w:eastAsia="Calibri" w:hAnsi="Calibri" w:cs="Calibri"/>
          <w:sz w:val="24"/>
          <w:szCs w:val="24"/>
          <w:lang w:val="en-GB"/>
        </w:rPr>
        <w:t>; write peer-reviewed research publications; write PhD thesis based on the research.</w:t>
      </w:r>
    </w:p>
    <w:p w:rsidR="007E04EA" w:rsidRPr="00B2399C" w:rsidRDefault="001A2CEF">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Brak"/>
          <w:rFonts w:ascii="Calibri" w:eastAsia="Calibri" w:hAnsi="Calibri" w:cs="Calibri"/>
          <w:b/>
          <w:bCs/>
          <w:sz w:val="28"/>
          <w:szCs w:val="24"/>
          <w:lang w:val="en-GB"/>
        </w:rPr>
      </w:pPr>
      <w:r w:rsidRPr="00B2399C">
        <w:rPr>
          <w:rStyle w:val="Brak"/>
          <w:rFonts w:ascii="Calibri" w:eastAsia="Calibri" w:hAnsi="Calibri" w:cs="Calibri"/>
          <w:b/>
          <w:bCs/>
          <w:sz w:val="28"/>
          <w:szCs w:val="24"/>
          <w:lang w:val="en-GB"/>
        </w:rPr>
        <w:t>B</w:t>
      </w:r>
      <w:r w:rsidR="00131923" w:rsidRPr="00B2399C">
        <w:rPr>
          <w:rStyle w:val="Brak"/>
          <w:rFonts w:ascii="Calibri" w:eastAsia="Calibri" w:hAnsi="Calibri" w:cs="Calibri"/>
          <w:b/>
          <w:bCs/>
          <w:sz w:val="28"/>
          <w:szCs w:val="24"/>
          <w:lang w:val="en-GB"/>
        </w:rPr>
        <w:t>IBLIOGRA</w:t>
      </w:r>
      <w:r w:rsidR="00872572" w:rsidRPr="00B2399C">
        <w:rPr>
          <w:rStyle w:val="Brak"/>
          <w:rFonts w:ascii="Calibri" w:eastAsia="Calibri" w:hAnsi="Calibri" w:cs="Calibri"/>
          <w:b/>
          <w:bCs/>
          <w:sz w:val="28"/>
          <w:szCs w:val="24"/>
          <w:lang w:val="en-GB"/>
        </w:rPr>
        <w:t>PHY</w:t>
      </w:r>
      <w:r w:rsidRPr="00B2399C">
        <w:rPr>
          <w:rStyle w:val="Brak"/>
          <w:rFonts w:ascii="Calibri" w:eastAsia="Calibri" w:hAnsi="Calibri" w:cs="Calibri"/>
          <w:b/>
          <w:bCs/>
          <w:sz w:val="28"/>
          <w:szCs w:val="24"/>
          <w:lang w:val="en-GB"/>
        </w:rPr>
        <w:t>:</w:t>
      </w:r>
    </w:p>
    <w:p w:rsidR="00497511" w:rsidRPr="00497511" w:rsidRDefault="0098299C" w:rsidP="00497511">
      <w:pPr>
        <w:pStyle w:val="EndNoteBibliography"/>
        <w:ind w:left="720" w:hanging="720"/>
        <w:rPr>
          <w:rFonts w:hint="eastAsia"/>
          <w:sz w:val="20"/>
        </w:rPr>
      </w:pPr>
      <w:r w:rsidRPr="00B2399C">
        <w:rPr>
          <w:rFonts w:ascii="Calibri" w:hAnsi="Calibri" w:cs="Calibri"/>
          <w:lang w:val="en-GB"/>
        </w:rPr>
        <w:fldChar w:fldCharType="begin"/>
      </w:r>
      <w:r w:rsidRPr="00B2399C">
        <w:rPr>
          <w:rFonts w:ascii="Calibri" w:hAnsi="Calibri" w:cs="Calibri"/>
          <w:lang w:val="en-GB"/>
        </w:rPr>
        <w:instrText xml:space="preserve"> ADDIN EN.REFLIST </w:instrText>
      </w:r>
      <w:r w:rsidRPr="00B2399C">
        <w:rPr>
          <w:rFonts w:ascii="Calibri" w:hAnsi="Calibri" w:cs="Calibri"/>
          <w:lang w:val="en-GB"/>
        </w:rPr>
        <w:fldChar w:fldCharType="separate"/>
      </w:r>
      <w:r w:rsidR="00497511" w:rsidRPr="00497511">
        <w:rPr>
          <w:sz w:val="20"/>
        </w:rPr>
        <w:t>[1]</w:t>
      </w:r>
      <w:r w:rsidR="00497511" w:rsidRPr="00497511">
        <w:rPr>
          <w:sz w:val="20"/>
        </w:rPr>
        <w:tab/>
        <w:t xml:space="preserve">S. Wojtkiewicz, T. Durduran, and H. Dehghani, "Time-resolved near infrared light propagation using frequency domain superposition," Biomedical optics express </w:t>
      </w:r>
      <w:r w:rsidR="00497511" w:rsidRPr="00497511">
        <w:rPr>
          <w:b/>
          <w:sz w:val="20"/>
        </w:rPr>
        <w:t>9</w:t>
      </w:r>
      <w:r w:rsidR="00497511" w:rsidRPr="00497511">
        <w:rPr>
          <w:sz w:val="20"/>
        </w:rPr>
        <w:t>, 41-54 (2018).</w:t>
      </w:r>
    </w:p>
    <w:p w:rsidR="00497511" w:rsidRPr="00497511" w:rsidRDefault="00497511" w:rsidP="00497511">
      <w:pPr>
        <w:pStyle w:val="EndNoteBibliography"/>
        <w:ind w:left="720" w:hanging="720"/>
        <w:rPr>
          <w:rFonts w:hint="eastAsia"/>
          <w:sz w:val="20"/>
        </w:rPr>
      </w:pPr>
      <w:r w:rsidRPr="00497511">
        <w:rPr>
          <w:sz w:val="20"/>
        </w:rPr>
        <w:t>[2]</w:t>
      </w:r>
      <w:r w:rsidRPr="00497511">
        <w:rPr>
          <w:sz w:val="20"/>
        </w:rPr>
        <w:tab/>
        <w:t xml:space="preserve">J. Liang, L. Zhu, and L. V. Wang, "Single-shot real-time femtosecond imaging of temporal focusing," Light: Science &amp; Applications </w:t>
      </w:r>
      <w:r w:rsidRPr="00497511">
        <w:rPr>
          <w:b/>
          <w:sz w:val="20"/>
        </w:rPr>
        <w:t>7</w:t>
      </w:r>
      <w:r w:rsidRPr="00497511">
        <w:rPr>
          <w:sz w:val="20"/>
        </w:rPr>
        <w:t>, 42 (2018).</w:t>
      </w:r>
    </w:p>
    <w:p w:rsidR="00851787" w:rsidRPr="00B2399C" w:rsidRDefault="0098299C">
      <w:pPr>
        <w:pStyle w:val="TreA"/>
        <w:spacing w:after="120"/>
        <w:jc w:val="both"/>
        <w:rPr>
          <w:rFonts w:ascii="Calibri" w:hAnsi="Calibri" w:cs="Calibri"/>
          <w:lang w:val="en-GB"/>
        </w:rPr>
      </w:pPr>
      <w:r w:rsidRPr="00B2399C">
        <w:rPr>
          <w:rFonts w:ascii="Calibri" w:hAnsi="Calibri" w:cs="Calibri"/>
          <w:lang w:val="en-GB"/>
        </w:rPr>
        <w:fldChar w:fldCharType="end"/>
      </w:r>
    </w:p>
    <w:sectPr w:rsidR="00851787" w:rsidRPr="00B2399C">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0D8" w:rsidRDefault="00B650D8">
      <w:r>
        <w:separator/>
      </w:r>
    </w:p>
  </w:endnote>
  <w:endnote w:type="continuationSeparator" w:id="0">
    <w:p w:rsidR="00B650D8" w:rsidRDefault="00B65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0D8" w:rsidRDefault="00B650D8">
      <w:r>
        <w:separator/>
      </w:r>
    </w:p>
  </w:footnote>
  <w:footnote w:type="continuationSeparator" w:id="0">
    <w:p w:rsidR="00B650D8" w:rsidRDefault="00B650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docVars>
    <w:docVar w:name="EN.InstantFormat" w:val="&lt;ENInstantFormat&gt;&lt;Enabled&gt;1&lt;/Enabled&gt;&lt;ScanUnformatted&gt;1&lt;/ScanUnformatted&gt;&lt;ScanChanges&gt;1&lt;/ScanChanges&gt;&lt;Suspended&gt;0&lt;/Suspended&gt;&lt;/ENInstantFormat&gt;"/>
    <w:docVar w:name="EN.Layout" w:val="&lt;ENLayout&gt;&lt;Style&gt;osajnl Copy&lt;/Style&gt;&lt;LeftDelim&gt;{&lt;/LeftDelim&gt;&lt;RightDelim&gt;}&lt;/RightDelim&gt;&lt;FontName&gt;Helvetica Neue&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5252xvs09z0d5edz2mpw0pjfdf9xe2ftszt&quot;&gt;FullRef1&lt;record-ids&gt;&lt;item&gt;4133&lt;/item&gt;&lt;item&gt;4258&lt;/item&gt;&lt;/record-ids&gt;&lt;/item&gt;&lt;/Libraries&gt;"/>
  </w:docVars>
  <w:rsids>
    <w:rsidRoot w:val="007E04EA"/>
    <w:rsid w:val="00117665"/>
    <w:rsid w:val="00131923"/>
    <w:rsid w:val="001505C8"/>
    <w:rsid w:val="001A2CEF"/>
    <w:rsid w:val="001D3BB1"/>
    <w:rsid w:val="00305CD3"/>
    <w:rsid w:val="003735D6"/>
    <w:rsid w:val="003B6D0C"/>
    <w:rsid w:val="00404E02"/>
    <w:rsid w:val="00413916"/>
    <w:rsid w:val="00480887"/>
    <w:rsid w:val="00497511"/>
    <w:rsid w:val="004978EC"/>
    <w:rsid w:val="006A723B"/>
    <w:rsid w:val="006F62C2"/>
    <w:rsid w:val="00703260"/>
    <w:rsid w:val="007226F9"/>
    <w:rsid w:val="007E04EA"/>
    <w:rsid w:val="00801F4D"/>
    <w:rsid w:val="00851787"/>
    <w:rsid w:val="00872572"/>
    <w:rsid w:val="008D1CE4"/>
    <w:rsid w:val="0097218C"/>
    <w:rsid w:val="0098299C"/>
    <w:rsid w:val="009E3404"/>
    <w:rsid w:val="00A658E8"/>
    <w:rsid w:val="00AB1BCA"/>
    <w:rsid w:val="00B2399C"/>
    <w:rsid w:val="00B61F9B"/>
    <w:rsid w:val="00B650D8"/>
    <w:rsid w:val="00BA1870"/>
    <w:rsid w:val="00C241A6"/>
    <w:rsid w:val="00C7530C"/>
    <w:rsid w:val="00CF4FD1"/>
    <w:rsid w:val="00D70F0B"/>
    <w:rsid w:val="00E13F79"/>
    <w:rsid w:val="00E55577"/>
    <w:rsid w:val="00EC4D00"/>
    <w:rsid w:val="00F846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06102"/>
  <w15:docId w15:val="{E205001A-5A4D-4357-A82A-C59E103B4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reA">
    <w:name w:val="Treść A"/>
    <w:link w:val="TreAChar"/>
    <w:rPr>
      <w:rFonts w:ascii="Helvetica Neue" w:hAnsi="Helvetica Neue" w:cs="Arial Unicode MS"/>
      <w:color w:val="000000"/>
      <w:sz w:val="22"/>
      <w:szCs w:val="22"/>
      <w:u w:color="000000"/>
    </w:rPr>
  </w:style>
  <w:style w:type="character" w:customStyle="1" w:styleId="Brak">
    <w:name w:val="Brak"/>
  </w:style>
  <w:style w:type="character" w:customStyle="1" w:styleId="Hyperlink0">
    <w:name w:val="Hyperlink.0"/>
    <w:basedOn w:val="Brak"/>
    <w:rPr>
      <w:sz w:val="24"/>
      <w:szCs w:val="24"/>
      <w:u w:val="single"/>
    </w:rPr>
  </w:style>
  <w:style w:type="paragraph" w:customStyle="1" w:styleId="Domylne">
    <w:name w:val="Domyślne"/>
    <w:rPr>
      <w:rFonts w:ascii="Helvetica Neue" w:hAnsi="Helvetica Neue" w:cs="Arial Unicode MS"/>
      <w:color w:val="000000"/>
      <w:sz w:val="22"/>
      <w:szCs w:val="22"/>
      <w:u w:color="000000"/>
      <w:lang w:val="it-IT"/>
      <w14:textOutline w14:w="0" w14:cap="flat" w14:cmpd="sng" w14:algn="ctr">
        <w14:noFill/>
        <w14:prstDash w14:val="solid"/>
        <w14:bevel/>
      </w14:textOutline>
    </w:rPr>
  </w:style>
  <w:style w:type="paragraph" w:styleId="Header">
    <w:name w:val="header"/>
    <w:basedOn w:val="Normal"/>
    <w:link w:val="HeaderChar"/>
    <w:uiPriority w:val="99"/>
    <w:unhideWhenUsed/>
    <w:rsid w:val="00131923"/>
    <w:pPr>
      <w:tabs>
        <w:tab w:val="center" w:pos="4536"/>
        <w:tab w:val="right" w:pos="9072"/>
      </w:tabs>
    </w:pPr>
  </w:style>
  <w:style w:type="character" w:customStyle="1" w:styleId="HeaderChar">
    <w:name w:val="Header Char"/>
    <w:basedOn w:val="DefaultParagraphFont"/>
    <w:link w:val="Header"/>
    <w:uiPriority w:val="99"/>
    <w:rsid w:val="00131923"/>
    <w:rPr>
      <w:sz w:val="24"/>
      <w:szCs w:val="24"/>
      <w:lang w:val="en-US" w:eastAsia="en-US"/>
    </w:rPr>
  </w:style>
  <w:style w:type="paragraph" w:styleId="Footer">
    <w:name w:val="footer"/>
    <w:basedOn w:val="Normal"/>
    <w:link w:val="FooterChar"/>
    <w:uiPriority w:val="99"/>
    <w:unhideWhenUsed/>
    <w:rsid w:val="00131923"/>
    <w:pPr>
      <w:tabs>
        <w:tab w:val="center" w:pos="4536"/>
        <w:tab w:val="right" w:pos="9072"/>
      </w:tabs>
    </w:pPr>
  </w:style>
  <w:style w:type="character" w:customStyle="1" w:styleId="FooterChar">
    <w:name w:val="Footer Char"/>
    <w:basedOn w:val="DefaultParagraphFont"/>
    <w:link w:val="Footer"/>
    <w:uiPriority w:val="99"/>
    <w:rsid w:val="00131923"/>
    <w:rPr>
      <w:sz w:val="24"/>
      <w:szCs w:val="24"/>
      <w:lang w:val="en-US" w:eastAsia="en-US"/>
    </w:rPr>
  </w:style>
  <w:style w:type="paragraph" w:customStyle="1" w:styleId="EndNoteBibliographyTitle">
    <w:name w:val="EndNote Bibliography Title"/>
    <w:basedOn w:val="Normal"/>
    <w:link w:val="EndNoteBibliographyTitleChar"/>
    <w:rsid w:val="0098299C"/>
    <w:pPr>
      <w:jc w:val="center"/>
    </w:pPr>
    <w:rPr>
      <w:rFonts w:ascii="Helvetica Neue" w:hAnsi="Helvetica Neue"/>
      <w:noProof/>
      <w:sz w:val="22"/>
    </w:rPr>
  </w:style>
  <w:style w:type="character" w:customStyle="1" w:styleId="TreAChar">
    <w:name w:val="Treść A Char"/>
    <w:basedOn w:val="DefaultParagraphFont"/>
    <w:link w:val="TreA"/>
    <w:rsid w:val="0098299C"/>
    <w:rPr>
      <w:rFonts w:ascii="Helvetica Neue" w:hAnsi="Helvetica Neue" w:cs="Arial Unicode MS"/>
      <w:color w:val="000000"/>
      <w:sz w:val="22"/>
      <w:szCs w:val="22"/>
      <w:u w:color="000000"/>
    </w:rPr>
  </w:style>
  <w:style w:type="character" w:customStyle="1" w:styleId="EndNoteBibliographyTitleChar">
    <w:name w:val="EndNote Bibliography Title Char"/>
    <w:basedOn w:val="TreAChar"/>
    <w:link w:val="EndNoteBibliographyTitle"/>
    <w:rsid w:val="0098299C"/>
    <w:rPr>
      <w:rFonts w:ascii="Helvetica Neue" w:hAnsi="Helvetica Neue" w:cs="Arial Unicode MS"/>
      <w:noProof/>
      <w:color w:val="000000"/>
      <w:sz w:val="22"/>
      <w:szCs w:val="24"/>
      <w:u w:color="000000"/>
      <w:lang w:val="en-US" w:eastAsia="en-US"/>
    </w:rPr>
  </w:style>
  <w:style w:type="paragraph" w:customStyle="1" w:styleId="EndNoteBibliography">
    <w:name w:val="EndNote Bibliography"/>
    <w:basedOn w:val="Normal"/>
    <w:link w:val="EndNoteBibliographyChar"/>
    <w:rsid w:val="0098299C"/>
    <w:pPr>
      <w:jc w:val="both"/>
    </w:pPr>
    <w:rPr>
      <w:rFonts w:ascii="Helvetica Neue" w:hAnsi="Helvetica Neue"/>
      <w:noProof/>
      <w:sz w:val="22"/>
    </w:rPr>
  </w:style>
  <w:style w:type="character" w:customStyle="1" w:styleId="EndNoteBibliographyChar">
    <w:name w:val="EndNote Bibliography Char"/>
    <w:basedOn w:val="TreAChar"/>
    <w:link w:val="EndNoteBibliography"/>
    <w:rsid w:val="0098299C"/>
    <w:rPr>
      <w:rFonts w:ascii="Helvetica Neue" w:hAnsi="Helvetica Neue" w:cs="Arial Unicode MS"/>
      <w:noProof/>
      <w:color w:val="000000"/>
      <w:sz w:val="22"/>
      <w:szCs w:val="24"/>
      <w:u w:color="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12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wojtkiewicz@ibib.waw.p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331</TotalTime>
  <Pages>1</Pages>
  <Words>833</Words>
  <Characters>4752</Characters>
  <Application>Microsoft Office Word</Application>
  <DocSecurity>0</DocSecurity>
  <Lines>39</Lines>
  <Paragraphs>11</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bblach</dc:creator>
  <cp:lastModifiedBy>Stanislaw Wojtkiewicz</cp:lastModifiedBy>
  <cp:revision>17</cp:revision>
  <dcterms:created xsi:type="dcterms:W3CDTF">2021-01-12T17:18:00Z</dcterms:created>
  <dcterms:modified xsi:type="dcterms:W3CDTF">2021-01-23T13:39:00Z</dcterms:modified>
</cp:coreProperties>
</file>