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273"/>
        <w:tblW w:w="94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4"/>
        <w:gridCol w:w="7642"/>
      </w:tblGrid>
      <w:tr w:rsidR="0039601B" w:rsidRPr="00AA660D" w:rsidTr="0039601B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sz w:val="20"/>
              </w:rPr>
            </w:pPr>
            <w:r w:rsidRPr="00AA660D">
              <w:rPr>
                <w:rFonts w:ascii="Arial" w:hAnsi="Arial" w:cs="Arial"/>
                <w:sz w:val="20"/>
              </w:rPr>
              <w:t>Numer projektu:</w:t>
            </w:r>
          </w:p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9601B" w:rsidRPr="00350DA4" w:rsidRDefault="0039601B" w:rsidP="0039601B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>256</w:t>
            </w:r>
            <w:r w:rsidRPr="00350DA4">
              <w:rPr>
                <w:b/>
                <w:caps/>
                <w:szCs w:val="22"/>
              </w:rPr>
              <w:t>/201</w:t>
            </w:r>
            <w:r>
              <w:rPr>
                <w:b/>
                <w:caps/>
                <w:szCs w:val="22"/>
              </w:rPr>
              <w:t>8</w:t>
            </w:r>
          </w:p>
        </w:tc>
      </w:tr>
      <w:tr w:rsidR="0039601B" w:rsidRPr="00AA660D" w:rsidTr="0039601B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sz w:val="20"/>
              </w:rPr>
            </w:pPr>
            <w:r w:rsidRPr="00AA660D">
              <w:rPr>
                <w:rFonts w:ascii="Arial" w:hAnsi="Arial" w:cs="Arial"/>
                <w:sz w:val="20"/>
              </w:rPr>
              <w:t>Inwestor:</w:t>
            </w:r>
          </w:p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9601B" w:rsidRPr="00350DA4" w:rsidRDefault="00F40398" w:rsidP="0039601B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 xml:space="preserve">INSTYTUT BIOCYBERNETYKI I INŻYNIERII BIOMEDYCZNEJ </w:t>
            </w:r>
            <w:r>
              <w:rPr>
                <w:b/>
                <w:caps/>
                <w:szCs w:val="22"/>
              </w:rPr>
              <w:br/>
              <w:t>IM. MACIEJA NAŁĘCZA PAN UL. TROJDENA 4 02-109 WARSZAWA</w:t>
            </w:r>
          </w:p>
        </w:tc>
      </w:tr>
      <w:tr w:rsidR="0039601B" w:rsidRPr="00AA660D" w:rsidTr="00191492">
        <w:trPr>
          <w:trHeight w:val="458"/>
        </w:trPr>
        <w:tc>
          <w:tcPr>
            <w:tcW w:w="1844" w:type="dxa"/>
            <w:shd w:val="clear" w:color="auto" w:fill="auto"/>
            <w:vAlign w:val="center"/>
          </w:tcPr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sz w:val="20"/>
              </w:rPr>
            </w:pPr>
            <w:r w:rsidRPr="00AA660D">
              <w:rPr>
                <w:rFonts w:ascii="Arial" w:hAnsi="Arial" w:cs="Arial"/>
                <w:sz w:val="20"/>
              </w:rPr>
              <w:t>Inwestycja:</w:t>
            </w:r>
          </w:p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9601B" w:rsidRPr="00350DA4" w:rsidRDefault="0039601B" w:rsidP="0039601B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 xml:space="preserve">PROJEKT BUDOWLANY ROZBIÓRKI BUDYNKU </w:t>
            </w:r>
            <w:r w:rsidRPr="00187744">
              <w:rPr>
                <w:b/>
                <w:caps/>
                <w:szCs w:val="22"/>
              </w:rPr>
              <w:t>gospodarczego</w:t>
            </w:r>
          </w:p>
        </w:tc>
      </w:tr>
      <w:tr w:rsidR="0039601B" w:rsidRPr="00AA660D" w:rsidTr="00191492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sz w:val="20"/>
              </w:rPr>
            </w:pPr>
            <w:r w:rsidRPr="00AA660D">
              <w:rPr>
                <w:rFonts w:ascii="Arial" w:hAnsi="Arial" w:cs="Arial"/>
                <w:sz w:val="20"/>
              </w:rPr>
              <w:t>Adres inwestycji:</w:t>
            </w:r>
          </w:p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9601B" w:rsidRPr="00EC4DF0" w:rsidRDefault="0039601B" w:rsidP="0039601B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EC4DF0">
              <w:rPr>
                <w:b/>
                <w:caps/>
                <w:szCs w:val="22"/>
              </w:rPr>
              <w:t xml:space="preserve">ul. </w:t>
            </w:r>
            <w:r>
              <w:rPr>
                <w:b/>
                <w:caps/>
                <w:szCs w:val="22"/>
              </w:rPr>
              <w:t>Księcia trojdena 4</w:t>
            </w:r>
            <w:r w:rsidRPr="00EC4DF0">
              <w:rPr>
                <w:b/>
                <w:caps/>
                <w:szCs w:val="22"/>
              </w:rPr>
              <w:t xml:space="preserve">, </w:t>
            </w:r>
            <w:r>
              <w:rPr>
                <w:b/>
                <w:caps/>
                <w:szCs w:val="22"/>
              </w:rPr>
              <w:t>02-109 warszawa</w:t>
            </w:r>
          </w:p>
          <w:p w:rsidR="0039601B" w:rsidRPr="00350DA4" w:rsidRDefault="0039601B" w:rsidP="0039601B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>OBRĘB EW. 2-03-10</w:t>
            </w:r>
            <w:r w:rsidRPr="00EC4DF0">
              <w:rPr>
                <w:b/>
                <w:caps/>
                <w:szCs w:val="22"/>
              </w:rPr>
              <w:t xml:space="preserve">, </w:t>
            </w:r>
            <w:r w:rsidR="00C13160">
              <w:rPr>
                <w:b/>
                <w:caps/>
                <w:szCs w:val="22"/>
              </w:rPr>
              <w:t xml:space="preserve">działka nr </w:t>
            </w:r>
            <w:r>
              <w:rPr>
                <w:b/>
                <w:caps/>
                <w:szCs w:val="22"/>
              </w:rPr>
              <w:t>6/10</w:t>
            </w:r>
          </w:p>
        </w:tc>
      </w:tr>
      <w:tr w:rsidR="0039601B" w:rsidRPr="00AA660D" w:rsidTr="00191492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sz w:val="20"/>
              </w:rPr>
            </w:pPr>
            <w:r w:rsidRPr="00AA660D">
              <w:rPr>
                <w:rFonts w:ascii="Arial" w:hAnsi="Arial" w:cs="Arial"/>
                <w:sz w:val="20"/>
              </w:rPr>
              <w:t>Stadium:</w:t>
            </w:r>
          </w:p>
          <w:p w:rsidR="0039601B" w:rsidRPr="00AA660D" w:rsidRDefault="0039601B" w:rsidP="0039601B">
            <w:pPr>
              <w:pStyle w:val="Standardowy4"/>
              <w:snapToGrid w:val="0"/>
              <w:spacing w:after="0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9601B" w:rsidRPr="00350DA4" w:rsidRDefault="0039601B" w:rsidP="0039601B">
            <w:pPr>
              <w:pStyle w:val="Standardowy4"/>
              <w:snapToGrid w:val="0"/>
              <w:spacing w:after="0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>PROJEKT BUDOWLANY - ROZBIÓRKI</w:t>
            </w:r>
          </w:p>
        </w:tc>
      </w:tr>
    </w:tbl>
    <w:p w:rsidR="00191492" w:rsidRDefault="00191492" w:rsidP="000D3334">
      <w:pPr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p w:rsidR="00191492" w:rsidRDefault="00191492" w:rsidP="000D3334">
      <w:pPr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p w:rsidR="00191492" w:rsidRPr="00AA660D" w:rsidRDefault="00191492" w:rsidP="000D3334">
      <w:pPr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</w:p>
    <w:p w:rsidR="000D3334" w:rsidRPr="00AA660D" w:rsidRDefault="000D3334" w:rsidP="000D3334">
      <w:pPr>
        <w:tabs>
          <w:tab w:val="left" w:pos="2663"/>
          <w:tab w:val="left" w:pos="7934"/>
        </w:tabs>
        <w:ind w:left="-567"/>
        <w:jc w:val="both"/>
        <w:rPr>
          <w:rFonts w:ascii="Arial" w:hAnsi="Arial" w:cs="Arial"/>
          <w:color w:val="FF0000"/>
          <w:sz w:val="22"/>
          <w:szCs w:val="22"/>
          <w:lang w:val="en-GB"/>
        </w:rPr>
      </w:pPr>
      <w:r w:rsidRPr="00AA660D">
        <w:rPr>
          <w:rFonts w:ascii="Arial" w:hAnsi="Arial" w:cs="Arial"/>
          <w:color w:val="FF0000"/>
          <w:sz w:val="22"/>
          <w:szCs w:val="22"/>
          <w:lang w:val="en-GB"/>
        </w:rPr>
        <w:tab/>
      </w:r>
    </w:p>
    <w:p w:rsidR="000D3334" w:rsidRPr="00AA660D" w:rsidRDefault="000D3334" w:rsidP="000D3334">
      <w:pPr>
        <w:pStyle w:val="Title2"/>
        <w:spacing w:line="360" w:lineRule="exact"/>
        <w:jc w:val="both"/>
        <w:rPr>
          <w:rFonts w:ascii="Arial" w:hAnsi="Arial" w:cs="Arial"/>
          <w:caps/>
          <w:color w:val="FF0000"/>
          <w:sz w:val="22"/>
          <w:szCs w:val="22"/>
          <w:lang w:val="en-GB"/>
        </w:rPr>
      </w:pPr>
    </w:p>
    <w:p w:rsidR="000D3334" w:rsidRPr="00AA660D" w:rsidRDefault="000D3334" w:rsidP="000D3334">
      <w:pPr>
        <w:jc w:val="both"/>
        <w:rPr>
          <w:rFonts w:ascii="Arial" w:hAnsi="Arial" w:cs="Arial"/>
          <w:sz w:val="22"/>
          <w:szCs w:val="22"/>
        </w:rPr>
      </w:pPr>
    </w:p>
    <w:p w:rsidR="000D3334" w:rsidRDefault="000D3334" w:rsidP="000D3334">
      <w:pPr>
        <w:jc w:val="both"/>
        <w:rPr>
          <w:rFonts w:ascii="Arial" w:hAnsi="Arial" w:cs="Arial"/>
          <w:sz w:val="22"/>
          <w:szCs w:val="22"/>
        </w:rPr>
      </w:pPr>
    </w:p>
    <w:p w:rsidR="00191492" w:rsidRPr="00AA660D" w:rsidRDefault="00191492" w:rsidP="000D3334">
      <w:pPr>
        <w:jc w:val="both"/>
        <w:rPr>
          <w:rFonts w:ascii="Arial" w:hAnsi="Arial" w:cs="Arial"/>
          <w:sz w:val="22"/>
          <w:szCs w:val="22"/>
        </w:rPr>
      </w:pPr>
    </w:p>
    <w:p w:rsidR="000D3334" w:rsidRPr="00AA660D" w:rsidRDefault="000D3334" w:rsidP="000D3334">
      <w:pPr>
        <w:jc w:val="both"/>
        <w:rPr>
          <w:rFonts w:ascii="Arial" w:hAnsi="Arial" w:cs="Arial"/>
          <w:b/>
          <w:sz w:val="22"/>
          <w:szCs w:val="22"/>
        </w:rPr>
      </w:pPr>
    </w:p>
    <w:p w:rsidR="000D3334" w:rsidRPr="00601D4A" w:rsidRDefault="000D3334" w:rsidP="00E750D4">
      <w:pPr>
        <w:jc w:val="center"/>
        <w:rPr>
          <w:rFonts w:cs="Arial"/>
          <w:b/>
          <w:sz w:val="28"/>
          <w:szCs w:val="22"/>
        </w:rPr>
      </w:pPr>
      <w:r w:rsidRPr="00601D4A">
        <w:rPr>
          <w:rFonts w:cs="Arial"/>
          <w:b/>
          <w:sz w:val="28"/>
          <w:szCs w:val="22"/>
        </w:rPr>
        <w:t>INFORMACJA BIOZ</w:t>
      </w:r>
    </w:p>
    <w:p w:rsidR="000D3334" w:rsidRPr="00AA660D" w:rsidRDefault="000D3334" w:rsidP="000D3334">
      <w:pPr>
        <w:jc w:val="both"/>
        <w:rPr>
          <w:rFonts w:ascii="Arial" w:hAnsi="Arial" w:cs="Arial"/>
          <w:b/>
          <w:sz w:val="22"/>
          <w:szCs w:val="22"/>
        </w:rPr>
      </w:pPr>
    </w:p>
    <w:p w:rsidR="00191492" w:rsidRPr="00AA660D" w:rsidRDefault="00191492" w:rsidP="00191492">
      <w:pPr>
        <w:pStyle w:val="Nagwek"/>
        <w:tabs>
          <w:tab w:val="clear" w:pos="4536"/>
          <w:tab w:val="clear" w:pos="9072"/>
          <w:tab w:val="left" w:pos="900"/>
        </w:tabs>
        <w:outlineLvl w:val="0"/>
        <w:rPr>
          <w:rFonts w:ascii="Arial" w:hAnsi="Arial" w:cs="Arial"/>
          <w:b/>
          <w:sz w:val="18"/>
          <w:szCs w:val="18"/>
        </w:rPr>
      </w:pPr>
    </w:p>
    <w:tbl>
      <w:tblPr>
        <w:tblpPr w:leftFromText="141" w:rightFromText="141" w:vertAnchor="text" w:tblpY="2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551"/>
        <w:gridCol w:w="3261"/>
        <w:gridCol w:w="2160"/>
      </w:tblGrid>
      <w:tr w:rsidR="00191492" w:rsidRPr="00AA660D" w:rsidTr="00807616">
        <w:trPr>
          <w:trHeight w:val="222"/>
        </w:trPr>
        <w:tc>
          <w:tcPr>
            <w:tcW w:w="1526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Branża</w:t>
            </w:r>
          </w:p>
        </w:tc>
        <w:tc>
          <w:tcPr>
            <w:tcW w:w="2551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Imię i nazwisko</w:t>
            </w:r>
          </w:p>
        </w:tc>
        <w:tc>
          <w:tcPr>
            <w:tcW w:w="3261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Uprawnienia bud.</w:t>
            </w:r>
          </w:p>
        </w:tc>
        <w:tc>
          <w:tcPr>
            <w:tcW w:w="2160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Podpis</w:t>
            </w:r>
          </w:p>
        </w:tc>
      </w:tr>
      <w:tr w:rsidR="00191492" w:rsidRPr="00AA660D" w:rsidTr="0039601B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191492" w:rsidRPr="00601D4A" w:rsidRDefault="00191492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sz w:val="20"/>
              </w:rPr>
            </w:pPr>
            <w:r w:rsidRPr="00601D4A">
              <w:rPr>
                <w:sz w:val="20"/>
              </w:rPr>
              <w:t>architektura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1492" w:rsidRPr="00601D4A" w:rsidRDefault="00191492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 xml:space="preserve">mgr inż. arch. </w:t>
            </w:r>
          </w:p>
          <w:p w:rsidR="00191492" w:rsidRPr="00601D4A" w:rsidRDefault="00191492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>Roman Krawczyk</w:t>
            </w:r>
          </w:p>
        </w:tc>
        <w:tc>
          <w:tcPr>
            <w:tcW w:w="3261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both"/>
              <w:rPr>
                <w:b/>
                <w:sz w:val="16"/>
                <w:szCs w:val="12"/>
              </w:rPr>
            </w:pPr>
            <w:r w:rsidRPr="00601D4A">
              <w:rPr>
                <w:sz w:val="16"/>
                <w:szCs w:val="12"/>
              </w:rPr>
              <w:t xml:space="preserve">Uprawnienia budowlane w specjalności architektonicznej do projektowania bez ograniczeń nr </w:t>
            </w:r>
            <w:r w:rsidRPr="00601D4A">
              <w:rPr>
                <w:b/>
                <w:sz w:val="16"/>
                <w:szCs w:val="12"/>
              </w:rPr>
              <w:t>PO/KK/063/04</w:t>
            </w:r>
          </w:p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both"/>
              <w:rPr>
                <w:sz w:val="16"/>
                <w:szCs w:val="12"/>
              </w:rPr>
            </w:pPr>
          </w:p>
        </w:tc>
        <w:tc>
          <w:tcPr>
            <w:tcW w:w="2160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191492" w:rsidRPr="00AA660D" w:rsidTr="0039601B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191492" w:rsidRPr="00601D4A" w:rsidRDefault="00191492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konstrukcja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1492" w:rsidRPr="00601D4A" w:rsidRDefault="00191492" w:rsidP="0039601B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 xml:space="preserve">mgr inż. </w:t>
            </w:r>
          </w:p>
          <w:p w:rsidR="00191492" w:rsidRPr="00601D4A" w:rsidRDefault="00191492" w:rsidP="0039601B">
            <w:pPr>
              <w:tabs>
                <w:tab w:val="left" w:pos="3420"/>
              </w:tabs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 xml:space="preserve">Roman </w:t>
            </w:r>
            <w:proofErr w:type="spellStart"/>
            <w:r w:rsidRPr="00601D4A">
              <w:rPr>
                <w:rFonts w:cs="Arial"/>
                <w:sz w:val="20"/>
              </w:rPr>
              <w:t>Depka-Prądzyński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both"/>
              <w:rPr>
                <w:rFonts w:cs="Arial"/>
                <w:b/>
                <w:sz w:val="16"/>
                <w:szCs w:val="14"/>
              </w:rPr>
            </w:pPr>
            <w:r w:rsidRPr="00601D4A">
              <w:rPr>
                <w:rFonts w:cs="Arial"/>
                <w:sz w:val="16"/>
                <w:szCs w:val="12"/>
              </w:rPr>
              <w:t xml:space="preserve">Uprawnienia budowlane w specjalności konstrukcyjno-budowlanej w zakresie projektowania bez ograniczeń </w:t>
            </w:r>
            <w:r w:rsidRPr="00601D4A">
              <w:rPr>
                <w:rFonts w:cs="Arial"/>
                <w:b/>
                <w:sz w:val="16"/>
                <w:szCs w:val="14"/>
              </w:rPr>
              <w:t>20/GD/00</w:t>
            </w:r>
          </w:p>
        </w:tc>
        <w:tc>
          <w:tcPr>
            <w:tcW w:w="2160" w:type="dxa"/>
            <w:shd w:val="clear" w:color="auto" w:fill="auto"/>
          </w:tcPr>
          <w:p w:rsidR="00191492" w:rsidRPr="00601D4A" w:rsidRDefault="00191492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39601B" w:rsidRPr="00AA660D" w:rsidTr="0039601B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39601B" w:rsidRPr="00601D4A" w:rsidRDefault="0039601B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elektryczna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9601B" w:rsidRPr="00601D4A" w:rsidRDefault="0039601B" w:rsidP="0039601B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>mgr inż.</w:t>
            </w:r>
          </w:p>
          <w:p w:rsidR="0039601B" w:rsidRPr="00601D4A" w:rsidRDefault="0039601B" w:rsidP="0039601B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</w:rPr>
              <w:t>Krzysztof Kulesza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9601B" w:rsidRPr="00601D4A" w:rsidRDefault="0039601B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sz w:val="16"/>
                <w:szCs w:val="12"/>
              </w:rPr>
              <w:t>Uprawnienia budowlane do projektowania i kierowania robotami budowlanymi bez ograniczeń w specjalności instalacyjnej w zakresie sieci, instalacji i urządzeń elektrycznych i elektroenergetycznych</w:t>
            </w:r>
          </w:p>
          <w:p w:rsidR="0039601B" w:rsidRPr="00601D4A" w:rsidRDefault="0039601B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b/>
                <w:sz w:val="16"/>
                <w:szCs w:val="14"/>
              </w:rPr>
              <w:t>POM/0015/POOE/10</w:t>
            </w:r>
          </w:p>
        </w:tc>
        <w:tc>
          <w:tcPr>
            <w:tcW w:w="2160" w:type="dxa"/>
            <w:shd w:val="clear" w:color="auto" w:fill="auto"/>
          </w:tcPr>
          <w:p w:rsidR="0039601B" w:rsidRPr="00601D4A" w:rsidRDefault="0039601B" w:rsidP="0039601B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407B9C" w:rsidRPr="00AA660D" w:rsidTr="0039601B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407B9C" w:rsidRPr="006E780C" w:rsidRDefault="00407B9C" w:rsidP="00407B9C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sanitarna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07B9C" w:rsidRPr="00CB14D9" w:rsidRDefault="00407B9C" w:rsidP="00407B9C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20"/>
              </w:rPr>
            </w:pPr>
            <w:r w:rsidRPr="00CB14D9">
              <w:rPr>
                <w:rFonts w:cs="Arial"/>
                <w:sz w:val="20"/>
              </w:rPr>
              <w:t xml:space="preserve">mgr inż. </w:t>
            </w:r>
          </w:p>
          <w:p w:rsidR="00407B9C" w:rsidRPr="002A1A83" w:rsidRDefault="00407B9C" w:rsidP="00407B9C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Paweł Janowicz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07B9C" w:rsidRPr="002A1A83" w:rsidRDefault="00407B9C" w:rsidP="00407B9C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</w:rPr>
            </w:pPr>
            <w:r w:rsidRPr="00CB14D9">
              <w:rPr>
                <w:rFonts w:cs="Arial"/>
                <w:sz w:val="16"/>
                <w:szCs w:val="12"/>
              </w:rPr>
              <w:t>Uprawnienia budowlane w specjalności instalacyjnej obejmującej sieci, instalacje i urządzenia: wodociągowe i kanalizacyjne, cieplne, wentylacyjne oraz gazowe w zakresie projektowania bez ograniczeń</w:t>
            </w:r>
            <w:r w:rsidRPr="002A1A83">
              <w:rPr>
                <w:rFonts w:ascii="Arial" w:hAnsi="Arial"/>
                <w:sz w:val="12"/>
                <w:szCs w:val="12"/>
              </w:rPr>
              <w:t xml:space="preserve"> </w:t>
            </w:r>
            <w:r w:rsidRPr="00F34C02">
              <w:rPr>
                <w:rFonts w:ascii="Arial" w:hAnsi="Arial"/>
                <w:b/>
                <w:sz w:val="16"/>
                <w:szCs w:val="14"/>
              </w:rPr>
              <w:t>107/GD/01</w:t>
            </w:r>
          </w:p>
        </w:tc>
        <w:tc>
          <w:tcPr>
            <w:tcW w:w="2160" w:type="dxa"/>
            <w:shd w:val="clear" w:color="auto" w:fill="auto"/>
          </w:tcPr>
          <w:p w:rsidR="00407B9C" w:rsidRPr="00601D4A" w:rsidRDefault="00407B9C" w:rsidP="00407B9C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</w:tbl>
    <w:p w:rsidR="000D3334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191492" w:rsidRPr="00AA660D" w:rsidRDefault="00191492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0D3334" w:rsidRPr="00AA660D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0D3334" w:rsidRPr="00AA660D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0D3334" w:rsidRPr="00AA660D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0D3334" w:rsidRPr="00AA660D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i/>
          <w:caps/>
          <w:color w:val="FF0000"/>
          <w:sz w:val="22"/>
          <w:szCs w:val="22"/>
        </w:rPr>
      </w:pPr>
    </w:p>
    <w:p w:rsidR="007406C0" w:rsidRDefault="007406C0">
      <w:pPr>
        <w:suppressAutoHyphens w:val="0"/>
        <w:rPr>
          <w:rFonts w:ascii="Arial" w:hAnsi="Arial" w:cs="Arial"/>
          <w:i/>
          <w:caps/>
          <w:color w:val="FF0000"/>
          <w:sz w:val="22"/>
          <w:szCs w:val="22"/>
        </w:rPr>
      </w:pPr>
      <w:r>
        <w:rPr>
          <w:rFonts w:ascii="Arial" w:hAnsi="Arial" w:cs="Arial"/>
          <w:i/>
          <w:caps/>
          <w:color w:val="FF0000"/>
          <w:sz w:val="22"/>
          <w:szCs w:val="22"/>
        </w:rPr>
        <w:br w:type="page"/>
      </w:r>
    </w:p>
    <w:p w:rsidR="000D3334" w:rsidRPr="007406C0" w:rsidRDefault="000D3334" w:rsidP="000D3334">
      <w:pPr>
        <w:tabs>
          <w:tab w:val="left" w:pos="2255"/>
          <w:tab w:val="center" w:pos="4747"/>
        </w:tabs>
        <w:spacing w:after="120" w:line="320" w:lineRule="exact"/>
        <w:ind w:left="425"/>
        <w:jc w:val="both"/>
        <w:rPr>
          <w:rFonts w:ascii="Arial" w:hAnsi="Arial" w:cs="Arial"/>
          <w:caps/>
          <w:color w:val="FF0000"/>
          <w:sz w:val="22"/>
          <w:szCs w:val="22"/>
        </w:rPr>
      </w:pPr>
    </w:p>
    <w:sdt>
      <w:sdtPr>
        <w:id w:val="4463861"/>
        <w:docPartObj>
          <w:docPartGallery w:val="Table of Contents"/>
          <w:docPartUnique/>
        </w:docPartObj>
      </w:sdtPr>
      <w:sdtEndPr>
        <w:rPr>
          <w:rFonts w:ascii="Arial Narrow" w:eastAsia="Times New Roman" w:hAnsi="Arial Narrow" w:cs="Calibri"/>
          <w:b w:val="0"/>
          <w:bCs w:val="0"/>
          <w:color w:val="auto"/>
          <w:sz w:val="24"/>
          <w:szCs w:val="20"/>
          <w:lang w:eastAsia="ar-SA"/>
        </w:rPr>
      </w:sdtEndPr>
      <w:sdtContent>
        <w:p w:rsidR="00A01547" w:rsidRPr="00A01547" w:rsidRDefault="00A01547" w:rsidP="00A01547">
          <w:pPr>
            <w:pStyle w:val="Nagwekspisutreci"/>
            <w:jc w:val="center"/>
            <w:rPr>
              <w:rFonts w:ascii="Arial Narrow" w:hAnsi="Arial Narrow"/>
            </w:rPr>
          </w:pPr>
          <w:r w:rsidRPr="00A01547">
            <w:rPr>
              <w:rFonts w:ascii="Arial Narrow" w:hAnsi="Arial Narrow" w:cstheme="minorHAnsi"/>
              <w:color w:val="auto"/>
            </w:rPr>
            <w:t>SPIS TREŚCI</w:t>
          </w:r>
        </w:p>
        <w:p w:rsidR="00E66605" w:rsidRPr="00E66605" w:rsidRDefault="00A01547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r w:rsidRPr="00A01547">
            <w:rPr>
              <w:rFonts w:ascii="Arial Narrow" w:hAnsi="Arial Narrow"/>
            </w:rPr>
            <w:fldChar w:fldCharType="begin"/>
          </w:r>
          <w:r w:rsidRPr="00A01547">
            <w:rPr>
              <w:rFonts w:ascii="Arial Narrow" w:hAnsi="Arial Narrow"/>
            </w:rPr>
            <w:instrText xml:space="preserve"> TOC \o "1-3" \h \z \u </w:instrText>
          </w:r>
          <w:r w:rsidRPr="00A01547">
            <w:rPr>
              <w:rFonts w:ascii="Arial Narrow" w:hAnsi="Arial Narrow"/>
            </w:rPr>
            <w:fldChar w:fldCharType="separate"/>
          </w:r>
          <w:hyperlink w:anchor="_Toc510514872" w:history="1">
            <w:r w:rsidR="00E66605" w:rsidRPr="00E66605">
              <w:rPr>
                <w:rStyle w:val="Hipercze"/>
                <w:rFonts w:cs="Times New Roman"/>
                <w:noProof/>
                <w:u w:val="none"/>
              </w:rPr>
              <w:t>1.</w:t>
            </w:r>
            <w:r w:rsidR="00E66605"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="00E66605" w:rsidRPr="00E66605">
              <w:rPr>
                <w:rStyle w:val="Hipercze"/>
                <w:rFonts w:cs="Arial"/>
                <w:noProof/>
                <w:u w:val="none"/>
              </w:rPr>
              <w:t>PRZEDMIOT I ZAKRES OPRACOWANIA</w:t>
            </w:r>
            <w:r w:rsidR="00E66605" w:rsidRPr="00E66605">
              <w:rPr>
                <w:noProof/>
                <w:webHidden/>
                <w:u w:val="none"/>
              </w:rPr>
              <w:tab/>
            </w:r>
            <w:r w:rsidR="00E66605" w:rsidRPr="00E66605">
              <w:rPr>
                <w:noProof/>
                <w:webHidden/>
                <w:u w:val="none"/>
              </w:rPr>
              <w:fldChar w:fldCharType="begin"/>
            </w:r>
            <w:r w:rsidR="00E66605" w:rsidRPr="00E66605">
              <w:rPr>
                <w:noProof/>
                <w:webHidden/>
                <w:u w:val="none"/>
              </w:rPr>
              <w:instrText xml:space="preserve"> PAGEREF _Toc510514872 \h </w:instrText>
            </w:r>
            <w:r w:rsidR="00E66605" w:rsidRPr="00E66605">
              <w:rPr>
                <w:noProof/>
                <w:webHidden/>
                <w:u w:val="none"/>
              </w:rPr>
            </w:r>
            <w:r w:rsidR="00E66605" w:rsidRPr="00E66605">
              <w:rPr>
                <w:noProof/>
                <w:webHidden/>
                <w:u w:val="none"/>
              </w:rPr>
              <w:fldChar w:fldCharType="separate"/>
            </w:r>
            <w:r w:rsidR="00E66605" w:rsidRPr="00E66605">
              <w:rPr>
                <w:noProof/>
                <w:webHidden/>
                <w:u w:val="none"/>
              </w:rPr>
              <w:t>3</w:t>
            </w:r>
            <w:r w:rsidR="00E66605"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73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2.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zakres robót I KOLEJNOŚĆ REalizacji poszczególnych obiektów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_Toc510514873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3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74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3.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wykaz Istniejących obiektów budowlanych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_Toc510514874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3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75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4.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wskazanie elementów zagospodarowania stwarzające zagrożenie bezpieczeństwa i zdrowia ludzi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_Toc510514875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4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76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5.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wskazania dotyczące przewidywanych zagrożeń występujących podczas realizacji robót budowlanych, określające skalę i rodzaje zagrożeń oraz miejsce i czas ich występowania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_Toc510514876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4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2"/>
            <w:tabs>
              <w:tab w:val="left" w:pos="561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510514877" w:history="1">
            <w:r w:rsidRPr="00E66605">
              <w:rPr>
                <w:rStyle w:val="Hipercze"/>
                <w:rFonts w:cs="Times New Roman"/>
                <w:caps/>
                <w:noProof/>
                <w:u w:val="none"/>
              </w:rPr>
              <w:t>5.1.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Pr="00E66605">
              <w:rPr>
                <w:rStyle w:val="Hipercze"/>
                <w:noProof/>
                <w:u w:val="none"/>
              </w:rPr>
              <w:t>Zagospodarowanie placu budowy</w:t>
            </w:r>
            <w:r w:rsidRPr="00E66605">
              <w:rPr>
                <w:noProof/>
                <w:webHidden/>
              </w:rPr>
              <w:tab/>
            </w:r>
            <w:r w:rsidRPr="00E66605">
              <w:rPr>
                <w:noProof/>
                <w:webHidden/>
              </w:rPr>
              <w:fldChar w:fldCharType="begin"/>
            </w:r>
            <w:r w:rsidRPr="00E66605">
              <w:rPr>
                <w:noProof/>
                <w:webHidden/>
              </w:rPr>
              <w:instrText xml:space="preserve"> PAGEREF _Toc510514877 \h </w:instrText>
            </w:r>
            <w:r w:rsidRPr="00E66605">
              <w:rPr>
                <w:noProof/>
                <w:webHidden/>
              </w:rPr>
            </w:r>
            <w:r w:rsidRPr="00E66605">
              <w:rPr>
                <w:noProof/>
                <w:webHidden/>
              </w:rPr>
              <w:fldChar w:fldCharType="separate"/>
            </w:r>
            <w:r w:rsidRPr="00E66605">
              <w:rPr>
                <w:noProof/>
                <w:webHidden/>
              </w:rPr>
              <w:t>4</w:t>
            </w:r>
            <w:r w:rsidRPr="00E66605">
              <w:rPr>
                <w:noProof/>
                <w:webHidden/>
              </w:rPr>
              <w:fldChar w:fldCharType="end"/>
            </w:r>
          </w:hyperlink>
        </w:p>
        <w:p w:rsidR="00E66605" w:rsidRPr="00E66605" w:rsidRDefault="00E66605">
          <w:pPr>
            <w:pStyle w:val="Spistreci2"/>
            <w:tabs>
              <w:tab w:val="left" w:pos="561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510514878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5.2.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Pr="00E66605">
              <w:rPr>
                <w:rStyle w:val="Hipercze"/>
                <w:noProof/>
                <w:u w:val="none"/>
              </w:rPr>
              <w:t>Roboty ziemne</w:t>
            </w:r>
            <w:r w:rsidRPr="00E66605">
              <w:rPr>
                <w:noProof/>
                <w:webHidden/>
              </w:rPr>
              <w:tab/>
            </w:r>
            <w:r w:rsidRPr="00E66605">
              <w:rPr>
                <w:noProof/>
                <w:webHidden/>
              </w:rPr>
              <w:fldChar w:fldCharType="begin"/>
            </w:r>
            <w:r w:rsidRPr="00E66605">
              <w:rPr>
                <w:noProof/>
                <w:webHidden/>
              </w:rPr>
              <w:instrText xml:space="preserve"> PAGEREF _Toc510514878 \h </w:instrText>
            </w:r>
            <w:r w:rsidRPr="00E66605">
              <w:rPr>
                <w:noProof/>
                <w:webHidden/>
              </w:rPr>
            </w:r>
            <w:r w:rsidRPr="00E66605">
              <w:rPr>
                <w:noProof/>
                <w:webHidden/>
              </w:rPr>
              <w:fldChar w:fldCharType="separate"/>
            </w:r>
            <w:r w:rsidRPr="00E66605">
              <w:rPr>
                <w:noProof/>
                <w:webHidden/>
              </w:rPr>
              <w:t>5</w:t>
            </w:r>
            <w:r w:rsidRPr="00E66605">
              <w:rPr>
                <w:noProof/>
                <w:webHidden/>
              </w:rPr>
              <w:fldChar w:fldCharType="end"/>
            </w:r>
          </w:hyperlink>
        </w:p>
        <w:p w:rsidR="00E66605" w:rsidRPr="00E66605" w:rsidRDefault="00E66605">
          <w:pPr>
            <w:pStyle w:val="Spistreci2"/>
            <w:tabs>
              <w:tab w:val="left" w:pos="561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510514879" w:history="1">
            <w:r w:rsidRPr="00E66605">
              <w:rPr>
                <w:rStyle w:val="Hipercze"/>
                <w:rFonts w:cs="Times New Roman"/>
                <w:caps/>
                <w:noProof/>
                <w:u w:val="none"/>
              </w:rPr>
              <w:t>5.3.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Pr="00E66605">
              <w:rPr>
                <w:rStyle w:val="Hipercze"/>
                <w:noProof/>
                <w:u w:val="none"/>
              </w:rPr>
              <w:t>Roboty budowlano-montażowe</w:t>
            </w:r>
            <w:r w:rsidRPr="00E66605">
              <w:rPr>
                <w:noProof/>
                <w:webHidden/>
              </w:rPr>
              <w:tab/>
            </w:r>
            <w:r w:rsidRPr="00E66605">
              <w:rPr>
                <w:noProof/>
                <w:webHidden/>
              </w:rPr>
              <w:fldChar w:fldCharType="begin"/>
            </w:r>
            <w:r w:rsidRPr="00E66605">
              <w:rPr>
                <w:noProof/>
                <w:webHidden/>
              </w:rPr>
              <w:instrText xml:space="preserve"> PAGEREF _Toc510514879 \h </w:instrText>
            </w:r>
            <w:r w:rsidRPr="00E66605">
              <w:rPr>
                <w:noProof/>
                <w:webHidden/>
              </w:rPr>
            </w:r>
            <w:r w:rsidRPr="00E66605">
              <w:rPr>
                <w:noProof/>
                <w:webHidden/>
              </w:rPr>
              <w:fldChar w:fldCharType="separate"/>
            </w:r>
            <w:r w:rsidRPr="00E66605">
              <w:rPr>
                <w:noProof/>
                <w:webHidden/>
              </w:rPr>
              <w:t>7</w:t>
            </w:r>
            <w:r w:rsidRPr="00E66605">
              <w:rPr>
                <w:noProof/>
                <w:webHidden/>
              </w:rPr>
              <w:fldChar w:fldCharType="end"/>
            </w:r>
          </w:hyperlink>
        </w:p>
        <w:p w:rsidR="00E66605" w:rsidRPr="00E66605" w:rsidRDefault="00E66605">
          <w:pPr>
            <w:pStyle w:val="Spistreci2"/>
            <w:tabs>
              <w:tab w:val="left" w:pos="561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510514880" w:history="1">
            <w:r w:rsidRPr="00E66605">
              <w:rPr>
                <w:rStyle w:val="Hipercze"/>
                <w:rFonts w:cs="Times New Roman"/>
                <w:caps/>
                <w:noProof/>
                <w:u w:val="none"/>
              </w:rPr>
              <w:t>5.4.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Pr="00E66605">
              <w:rPr>
                <w:rStyle w:val="Hipercze"/>
                <w:noProof/>
                <w:u w:val="none"/>
              </w:rPr>
              <w:t>Roboty wykończeniowe</w:t>
            </w:r>
            <w:r w:rsidRPr="00E66605">
              <w:rPr>
                <w:noProof/>
                <w:webHidden/>
              </w:rPr>
              <w:tab/>
            </w:r>
            <w:r w:rsidRPr="00E66605">
              <w:rPr>
                <w:noProof/>
                <w:webHidden/>
              </w:rPr>
              <w:fldChar w:fldCharType="begin"/>
            </w:r>
            <w:r w:rsidRPr="00E66605">
              <w:rPr>
                <w:noProof/>
                <w:webHidden/>
              </w:rPr>
              <w:instrText xml:space="preserve"> PAGEREF _Toc510514880 \h </w:instrText>
            </w:r>
            <w:r w:rsidRPr="00E66605">
              <w:rPr>
                <w:noProof/>
                <w:webHidden/>
              </w:rPr>
            </w:r>
            <w:r w:rsidRPr="00E66605">
              <w:rPr>
                <w:noProof/>
                <w:webHidden/>
              </w:rPr>
              <w:fldChar w:fldCharType="separate"/>
            </w:r>
            <w:r w:rsidRPr="00E66605">
              <w:rPr>
                <w:noProof/>
                <w:webHidden/>
              </w:rPr>
              <w:t>7</w:t>
            </w:r>
            <w:r w:rsidRPr="00E66605">
              <w:rPr>
                <w:noProof/>
                <w:webHidden/>
              </w:rPr>
              <w:fldChar w:fldCharType="end"/>
            </w:r>
          </w:hyperlink>
        </w:p>
        <w:p w:rsidR="00E66605" w:rsidRPr="00E66605" w:rsidRDefault="00E66605">
          <w:pPr>
            <w:pStyle w:val="Spistreci2"/>
            <w:tabs>
              <w:tab w:val="left" w:pos="561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lang w:eastAsia="pl-PL"/>
            </w:rPr>
          </w:pPr>
          <w:hyperlink w:anchor="_Toc510514881" w:history="1">
            <w:r w:rsidRPr="00E66605">
              <w:rPr>
                <w:rStyle w:val="Hipercze"/>
                <w:rFonts w:cs="Times New Roman"/>
                <w:caps/>
                <w:noProof/>
                <w:u w:val="none"/>
              </w:rPr>
              <w:t>5.5.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lang w:eastAsia="pl-PL"/>
              </w:rPr>
              <w:tab/>
            </w:r>
            <w:r w:rsidRPr="00E66605">
              <w:rPr>
                <w:rStyle w:val="Hipercze"/>
                <w:noProof/>
                <w:u w:val="none"/>
              </w:rPr>
              <w:t>Maszyny i urządzenia techniczne użytkowe na placu budowy</w:t>
            </w:r>
            <w:r w:rsidRPr="00E66605">
              <w:rPr>
                <w:noProof/>
                <w:webHidden/>
              </w:rPr>
              <w:tab/>
            </w:r>
            <w:r w:rsidRPr="00E66605">
              <w:rPr>
                <w:noProof/>
                <w:webHidden/>
              </w:rPr>
              <w:fldChar w:fldCharType="begin"/>
            </w:r>
            <w:r w:rsidRPr="00E66605">
              <w:rPr>
                <w:noProof/>
                <w:webHidden/>
              </w:rPr>
              <w:instrText xml:space="preserve"> PAGEREF _Toc510514881 \h </w:instrText>
            </w:r>
            <w:r w:rsidRPr="00E66605">
              <w:rPr>
                <w:noProof/>
                <w:webHidden/>
              </w:rPr>
            </w:r>
            <w:r w:rsidRPr="00E66605">
              <w:rPr>
                <w:noProof/>
                <w:webHidden/>
              </w:rPr>
              <w:fldChar w:fldCharType="separate"/>
            </w:r>
            <w:r w:rsidRPr="00E66605">
              <w:rPr>
                <w:noProof/>
                <w:webHidden/>
              </w:rPr>
              <w:t>8</w:t>
            </w:r>
            <w:r w:rsidRPr="00E66605">
              <w:rPr>
                <w:noProof/>
                <w:webHidden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82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6.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wskazania sposobu prowadzenia instruktażu pracowników przed przystąpieniem do realizacji robót szczególnie niebezpiecznych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_Toc510514882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9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83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7.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wskazanie środków technicznych i organizacyjnych, zapobiegających niebezpieczeństwom wynikającym z wykonywania robót budowlanych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_Toc510514883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9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E66605" w:rsidRPr="00E66605" w:rsidRDefault="00E66605">
          <w:pPr>
            <w:pStyle w:val="Spistreci1"/>
            <w:tabs>
              <w:tab w:val="left" w:pos="390"/>
              <w:tab w:val="right" w:leader="dot" w:pos="9486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u w:val="none"/>
              <w:lang w:eastAsia="pl-PL"/>
            </w:rPr>
          </w:pPr>
          <w:hyperlink w:anchor="_Toc510514884" w:history="1">
            <w:r w:rsidRPr="00E66605">
              <w:rPr>
                <w:rStyle w:val="Hipercze"/>
                <w:rFonts w:cs="Times New Roman"/>
                <w:noProof/>
                <w:u w:val="none"/>
              </w:rPr>
              <w:t>8.</w:t>
            </w:r>
            <w:r w:rsidRPr="00E66605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u w:val="none"/>
                <w:lang w:eastAsia="pl-PL"/>
              </w:rPr>
              <w:tab/>
            </w:r>
            <w:r w:rsidRPr="00E66605">
              <w:rPr>
                <w:rStyle w:val="Hipercze"/>
                <w:rFonts w:cs="Arial"/>
                <w:noProof/>
                <w:u w:val="none"/>
              </w:rPr>
              <w:t>PODSTAWA PRAWNA OPRACOWANIA:</w:t>
            </w:r>
            <w:r w:rsidRPr="00E66605">
              <w:rPr>
                <w:noProof/>
                <w:webHidden/>
                <w:u w:val="none"/>
              </w:rPr>
              <w:tab/>
            </w:r>
            <w:r w:rsidRPr="00E66605">
              <w:rPr>
                <w:noProof/>
                <w:webHidden/>
                <w:u w:val="none"/>
              </w:rPr>
              <w:fldChar w:fldCharType="begin"/>
            </w:r>
            <w:r w:rsidRPr="00E66605">
              <w:rPr>
                <w:noProof/>
                <w:webHidden/>
                <w:u w:val="none"/>
              </w:rPr>
              <w:instrText xml:space="preserve"> PAGEREF _Toc510514884 \h </w:instrText>
            </w:r>
            <w:r w:rsidRPr="00E66605">
              <w:rPr>
                <w:noProof/>
                <w:webHidden/>
                <w:u w:val="none"/>
              </w:rPr>
            </w:r>
            <w:r w:rsidRPr="00E66605">
              <w:rPr>
                <w:noProof/>
                <w:webHidden/>
                <w:u w:val="none"/>
              </w:rPr>
              <w:fldChar w:fldCharType="separate"/>
            </w:r>
            <w:r w:rsidRPr="00E66605">
              <w:rPr>
                <w:noProof/>
                <w:webHidden/>
                <w:u w:val="none"/>
              </w:rPr>
              <w:t>10</w:t>
            </w:r>
            <w:r w:rsidRPr="00E66605">
              <w:rPr>
                <w:noProof/>
                <w:webHidden/>
                <w:u w:val="none"/>
              </w:rPr>
              <w:fldChar w:fldCharType="end"/>
            </w:r>
          </w:hyperlink>
        </w:p>
        <w:p w:rsidR="00A01547" w:rsidRDefault="00A01547">
          <w:r w:rsidRPr="00A01547">
            <w:fldChar w:fldCharType="end"/>
          </w:r>
        </w:p>
      </w:sdtContent>
    </w:sdt>
    <w:p w:rsidR="000D3334" w:rsidRPr="00AA660D" w:rsidRDefault="000D3334">
      <w:pPr>
        <w:suppressAutoHyphens w:val="0"/>
        <w:rPr>
          <w:rFonts w:ascii="Arial" w:hAnsi="Arial" w:cs="Arial"/>
          <w:b/>
          <w:caps/>
          <w:kern w:val="1"/>
          <w:sz w:val="28"/>
          <w:szCs w:val="28"/>
        </w:rPr>
      </w:pPr>
    </w:p>
    <w:p w:rsidR="00191492" w:rsidRPr="00AA660D" w:rsidRDefault="000D3334">
      <w:pPr>
        <w:suppressAutoHyphens w:val="0"/>
        <w:rPr>
          <w:rFonts w:ascii="Arial" w:hAnsi="Arial" w:cs="Arial"/>
          <w:b/>
          <w:caps/>
          <w:kern w:val="1"/>
          <w:sz w:val="28"/>
          <w:szCs w:val="28"/>
        </w:rPr>
      </w:pPr>
      <w:r w:rsidRPr="00AA660D">
        <w:rPr>
          <w:rFonts w:ascii="Arial" w:hAnsi="Arial" w:cs="Arial"/>
        </w:rPr>
        <w:br w:type="page"/>
      </w:r>
    </w:p>
    <w:p w:rsidR="000D3334" w:rsidRPr="00E66605" w:rsidRDefault="000D3334" w:rsidP="000D3334">
      <w:pPr>
        <w:pStyle w:val="Nagwek1"/>
        <w:numPr>
          <w:ilvl w:val="0"/>
          <w:numId w:val="19"/>
        </w:numPr>
        <w:tabs>
          <w:tab w:val="clear" w:pos="1134"/>
          <w:tab w:val="num" w:pos="851"/>
          <w:tab w:val="num" w:pos="5103"/>
        </w:tabs>
        <w:suppressAutoHyphens w:val="0"/>
        <w:jc w:val="both"/>
        <w:rPr>
          <w:rFonts w:cs="Arial"/>
          <w:sz w:val="22"/>
          <w:szCs w:val="22"/>
          <w:lang w:val="pl-PL"/>
        </w:rPr>
      </w:pPr>
      <w:bookmarkStart w:id="0" w:name="_Toc509912670"/>
      <w:bookmarkStart w:id="1" w:name="_Toc510514872"/>
      <w:r w:rsidRPr="00E66605">
        <w:rPr>
          <w:rFonts w:cs="Arial"/>
          <w:sz w:val="22"/>
          <w:szCs w:val="22"/>
          <w:lang w:val="pl-PL"/>
        </w:rPr>
        <w:lastRenderedPageBreak/>
        <w:t>PRZEDMIOT I ZAKRES OPRACOWANIA</w:t>
      </w:r>
      <w:bookmarkEnd w:id="0"/>
      <w:bookmarkEnd w:id="1"/>
    </w:p>
    <w:p w:rsidR="000D3334" w:rsidRPr="00E66605" w:rsidRDefault="000D3334" w:rsidP="000D3334">
      <w:pPr>
        <w:pStyle w:val="Standardowy4"/>
        <w:snapToGrid w:val="0"/>
        <w:ind w:left="2127" w:hanging="2127"/>
        <w:rPr>
          <w:rFonts w:cs="Arial"/>
          <w:sz w:val="22"/>
          <w:szCs w:val="22"/>
        </w:rPr>
      </w:pPr>
      <w:r w:rsidRPr="00E66605">
        <w:rPr>
          <w:rFonts w:cs="Arial"/>
          <w:b/>
          <w:sz w:val="22"/>
          <w:szCs w:val="22"/>
        </w:rPr>
        <w:t>Obiekty:</w:t>
      </w:r>
      <w:r w:rsidRPr="00E66605">
        <w:rPr>
          <w:rFonts w:cs="Arial"/>
          <w:sz w:val="22"/>
          <w:szCs w:val="22"/>
        </w:rPr>
        <w:tab/>
        <w:t xml:space="preserve">Budynek </w:t>
      </w:r>
      <w:r w:rsidR="00187744" w:rsidRPr="00E66605">
        <w:rPr>
          <w:rFonts w:cs="Arial"/>
          <w:sz w:val="22"/>
          <w:szCs w:val="22"/>
        </w:rPr>
        <w:t>gospodarczy</w:t>
      </w:r>
    </w:p>
    <w:p w:rsidR="00191492" w:rsidRPr="00E66605" w:rsidRDefault="000D3334" w:rsidP="002A66B4">
      <w:pPr>
        <w:pStyle w:val="Standardowy4"/>
        <w:snapToGrid w:val="0"/>
        <w:spacing w:before="240" w:after="0"/>
        <w:ind w:left="2124" w:hanging="2124"/>
        <w:jc w:val="left"/>
        <w:rPr>
          <w:sz w:val="22"/>
          <w:szCs w:val="22"/>
        </w:rPr>
      </w:pPr>
      <w:r w:rsidRPr="00E66605">
        <w:rPr>
          <w:rFonts w:cs="Arial"/>
          <w:b/>
          <w:sz w:val="22"/>
          <w:szCs w:val="22"/>
        </w:rPr>
        <w:t>Adres:</w:t>
      </w:r>
      <w:r w:rsidRPr="00E66605">
        <w:rPr>
          <w:rFonts w:cs="Arial"/>
          <w:sz w:val="22"/>
          <w:szCs w:val="22"/>
        </w:rPr>
        <w:tab/>
      </w:r>
      <w:r w:rsidR="002A66B4" w:rsidRPr="00E66605">
        <w:rPr>
          <w:rFonts w:cs="Arial"/>
          <w:sz w:val="22"/>
          <w:szCs w:val="22"/>
        </w:rPr>
        <w:t xml:space="preserve">ul. Księcia </w:t>
      </w:r>
      <w:proofErr w:type="spellStart"/>
      <w:r w:rsidR="002A66B4" w:rsidRPr="00E66605">
        <w:rPr>
          <w:rFonts w:cs="Arial"/>
          <w:sz w:val="22"/>
          <w:szCs w:val="22"/>
        </w:rPr>
        <w:t>Trojdena</w:t>
      </w:r>
      <w:proofErr w:type="spellEnd"/>
      <w:r w:rsidR="002A66B4" w:rsidRPr="00E66605">
        <w:rPr>
          <w:rFonts w:cs="Arial"/>
          <w:sz w:val="22"/>
          <w:szCs w:val="22"/>
        </w:rPr>
        <w:t xml:space="preserve">  4, 02-109 Wars</w:t>
      </w:r>
      <w:r w:rsidR="00F87D14" w:rsidRPr="00E66605">
        <w:rPr>
          <w:rFonts w:cs="Arial"/>
          <w:sz w:val="22"/>
          <w:szCs w:val="22"/>
        </w:rPr>
        <w:t xml:space="preserve">zawa, </w:t>
      </w:r>
      <w:r w:rsidR="00F87D14" w:rsidRPr="00E66605">
        <w:rPr>
          <w:rFonts w:cs="Arial"/>
          <w:sz w:val="22"/>
          <w:szCs w:val="22"/>
        </w:rPr>
        <w:br/>
        <w:t xml:space="preserve">nr działki </w:t>
      </w:r>
      <w:r w:rsidR="002A66B4" w:rsidRPr="00E66605">
        <w:rPr>
          <w:rFonts w:cs="Arial"/>
          <w:sz w:val="22"/>
          <w:szCs w:val="22"/>
        </w:rPr>
        <w:t>6/10, obręb ew. 2-03-10 Warszawa</w:t>
      </w:r>
    </w:p>
    <w:p w:rsidR="00F40398" w:rsidRPr="00E66605" w:rsidRDefault="000D3334" w:rsidP="00F40398">
      <w:pPr>
        <w:pStyle w:val="Standardowy4"/>
        <w:snapToGrid w:val="0"/>
        <w:spacing w:before="120" w:after="0"/>
        <w:ind w:left="1701" w:hanging="1701"/>
        <w:rPr>
          <w:rFonts w:cs="Arial"/>
          <w:sz w:val="22"/>
          <w:szCs w:val="22"/>
        </w:rPr>
      </w:pPr>
      <w:r w:rsidRPr="00E66605">
        <w:rPr>
          <w:rFonts w:cs="Arial"/>
          <w:b/>
          <w:sz w:val="22"/>
          <w:szCs w:val="22"/>
        </w:rPr>
        <w:t>Inwestor:</w:t>
      </w:r>
      <w:r w:rsidRPr="00E66605">
        <w:rPr>
          <w:rFonts w:cs="Arial"/>
          <w:sz w:val="22"/>
          <w:szCs w:val="22"/>
        </w:rPr>
        <w:t xml:space="preserve"> 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="00F40398" w:rsidRPr="00E66605">
        <w:rPr>
          <w:rFonts w:cs="Arial"/>
          <w:sz w:val="22"/>
          <w:szCs w:val="22"/>
        </w:rPr>
        <w:t xml:space="preserve">Instytut Biocybernetyki i Inżynierii Biomedycznej im. Macieja Nałęcza PAN </w:t>
      </w:r>
    </w:p>
    <w:p w:rsidR="00F40398" w:rsidRPr="00E66605" w:rsidRDefault="00F40398" w:rsidP="00F40398">
      <w:pPr>
        <w:pStyle w:val="Standardowy4"/>
        <w:snapToGrid w:val="0"/>
        <w:spacing w:after="0"/>
        <w:ind w:left="1701" w:firstLine="425"/>
        <w:rPr>
          <w:rFonts w:cs="Arial"/>
          <w:b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ul. </w:t>
      </w:r>
      <w:proofErr w:type="spellStart"/>
      <w:r w:rsidRPr="00E66605">
        <w:rPr>
          <w:rFonts w:cs="Arial"/>
          <w:sz w:val="22"/>
          <w:szCs w:val="22"/>
        </w:rPr>
        <w:t>Trojdena</w:t>
      </w:r>
      <w:proofErr w:type="spellEnd"/>
      <w:r w:rsidRPr="00E66605">
        <w:rPr>
          <w:rFonts w:cs="Arial"/>
          <w:sz w:val="22"/>
          <w:szCs w:val="22"/>
        </w:rPr>
        <w:t xml:space="preserve"> 4 02-109 Warszawa</w:t>
      </w:r>
    </w:p>
    <w:p w:rsidR="000D3334" w:rsidRPr="00E66605" w:rsidRDefault="000D3334" w:rsidP="00191492">
      <w:pPr>
        <w:pStyle w:val="Standardowy4"/>
        <w:snapToGrid w:val="0"/>
        <w:spacing w:before="240"/>
        <w:ind w:left="1701" w:hanging="1701"/>
        <w:rPr>
          <w:rFonts w:cs="Arial"/>
          <w:sz w:val="22"/>
          <w:szCs w:val="22"/>
        </w:rPr>
      </w:pPr>
      <w:r w:rsidRPr="00E66605">
        <w:rPr>
          <w:rFonts w:cs="Arial"/>
          <w:b/>
          <w:sz w:val="22"/>
          <w:szCs w:val="22"/>
        </w:rPr>
        <w:t>Stadium: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  <w:t>Projekt Budowlany - Rozbiórki</w:t>
      </w:r>
    </w:p>
    <w:p w:rsidR="00191492" w:rsidRPr="00E66605" w:rsidRDefault="000D3334" w:rsidP="00191492">
      <w:pPr>
        <w:pStyle w:val="Standardowy4"/>
        <w:snapToGrid w:val="0"/>
        <w:spacing w:before="240"/>
        <w:rPr>
          <w:rFonts w:cs="Arial"/>
          <w:sz w:val="22"/>
          <w:szCs w:val="22"/>
        </w:rPr>
      </w:pPr>
      <w:r w:rsidRPr="00E66605">
        <w:rPr>
          <w:rFonts w:cs="Arial"/>
          <w:b/>
          <w:sz w:val="22"/>
          <w:szCs w:val="22"/>
        </w:rPr>
        <w:t>Biuro projektów:</w:t>
      </w:r>
      <w:r w:rsidRPr="00E66605">
        <w:rPr>
          <w:rFonts w:cs="Arial"/>
          <w:sz w:val="22"/>
          <w:szCs w:val="22"/>
        </w:rPr>
        <w:tab/>
      </w:r>
      <w:r w:rsidR="00191492" w:rsidRPr="00E66605">
        <w:rPr>
          <w:rFonts w:cs="Arial"/>
          <w:sz w:val="22"/>
          <w:szCs w:val="22"/>
        </w:rPr>
        <w:t>TSE Polska Sp. z o.o., Sp.k., 80-283 Gdańsk, ul. Myśliwska 61E/7</w:t>
      </w:r>
    </w:p>
    <w:p w:rsidR="00DD6C50" w:rsidRPr="00E66605" w:rsidRDefault="000D3334" w:rsidP="00191492">
      <w:pPr>
        <w:pStyle w:val="Standardowy4"/>
        <w:snapToGrid w:val="0"/>
        <w:spacing w:before="240" w:after="0"/>
        <w:rPr>
          <w:rFonts w:cs="Arial"/>
          <w:b/>
          <w:i/>
          <w:smallCaps/>
          <w:sz w:val="22"/>
          <w:szCs w:val="22"/>
        </w:rPr>
      </w:pPr>
      <w:r w:rsidRPr="00E66605">
        <w:rPr>
          <w:rFonts w:cs="Arial"/>
          <w:sz w:val="22"/>
          <w:szCs w:val="22"/>
        </w:rPr>
        <w:tab/>
      </w:r>
    </w:p>
    <w:p w:rsidR="000D3334" w:rsidRPr="00E66605" w:rsidRDefault="000D3334" w:rsidP="000D3334">
      <w:pPr>
        <w:pStyle w:val="Nagwek1"/>
        <w:tabs>
          <w:tab w:val="clear" w:pos="1134"/>
          <w:tab w:val="num" w:pos="709"/>
          <w:tab w:val="num" w:pos="5103"/>
        </w:tabs>
        <w:suppressAutoHyphens w:val="0"/>
        <w:ind w:left="0" w:firstLine="0"/>
        <w:jc w:val="both"/>
        <w:rPr>
          <w:rFonts w:cs="Arial"/>
          <w:sz w:val="22"/>
          <w:szCs w:val="22"/>
          <w:lang w:val="pl-PL"/>
        </w:rPr>
      </w:pPr>
      <w:bookmarkStart w:id="2" w:name="_Toc419108980"/>
      <w:bookmarkStart w:id="3" w:name="_Toc509912671"/>
      <w:bookmarkStart w:id="4" w:name="_Toc510514873"/>
      <w:r w:rsidRPr="00E66605">
        <w:rPr>
          <w:rFonts w:cs="Arial"/>
          <w:sz w:val="22"/>
          <w:szCs w:val="22"/>
          <w:lang w:val="pl-PL"/>
        </w:rPr>
        <w:t xml:space="preserve">zakres robót </w:t>
      </w:r>
      <w:r w:rsidR="00A3526D" w:rsidRPr="00E66605">
        <w:rPr>
          <w:rFonts w:cs="Arial"/>
          <w:sz w:val="22"/>
          <w:szCs w:val="22"/>
          <w:lang w:val="pl-PL"/>
        </w:rPr>
        <w:t xml:space="preserve">I KOLEJNOŚĆ REalizacji </w:t>
      </w:r>
      <w:bookmarkEnd w:id="2"/>
      <w:bookmarkEnd w:id="3"/>
      <w:r w:rsidR="00A3526D" w:rsidRPr="00E66605">
        <w:rPr>
          <w:rFonts w:cs="Arial"/>
          <w:sz w:val="22"/>
          <w:szCs w:val="22"/>
          <w:lang w:val="pl-PL"/>
        </w:rPr>
        <w:t>poszczególnych obiektów</w:t>
      </w:r>
      <w:bookmarkEnd w:id="4"/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bookmarkStart w:id="5" w:name="_Toc343001672"/>
      <w:bookmarkStart w:id="6" w:name="_Toc240429403"/>
      <w:r w:rsidRPr="00E66605">
        <w:rPr>
          <w:rFonts w:cs="Arial"/>
          <w:sz w:val="22"/>
          <w:szCs w:val="22"/>
        </w:rPr>
        <w:t xml:space="preserve">Budynek częściowo dwukondygnacyjny o rzucie w kształcie prostokąta, niepodpiwniczony. </w:t>
      </w:r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środkowej części budynku od strony zachodniej znajduje się klatka schodowa. Schody jednobiegowe w konstrukcji żelbetowej.</w:t>
      </w:r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Budynek stacji transformatorowej przylegający do budynku gospodarczego od strony południowej parterowy. </w:t>
      </w:r>
    </w:p>
    <w:p w:rsidR="0089285A" w:rsidRPr="00E66605" w:rsidRDefault="0089285A" w:rsidP="0089285A">
      <w:pPr>
        <w:jc w:val="both"/>
        <w:rPr>
          <w:rFonts w:cs="Arial"/>
          <w:sz w:val="22"/>
          <w:szCs w:val="22"/>
        </w:rPr>
      </w:pPr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  <w:t>Wymiary zewnętrzne: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  <w:t>36,77 x 11,82 m</w:t>
      </w:r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  <w:t>Powierzchnia zabudowy: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="005805A7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>383,86 m</w:t>
      </w:r>
      <w:r w:rsidRPr="00E66605">
        <w:rPr>
          <w:rFonts w:cs="Arial"/>
          <w:sz w:val="22"/>
          <w:szCs w:val="22"/>
          <w:vertAlign w:val="superscript"/>
        </w:rPr>
        <w:t>2</w:t>
      </w:r>
    </w:p>
    <w:p w:rsidR="0089285A" w:rsidRPr="00E66605" w:rsidRDefault="0089285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  <w:t xml:space="preserve">Wysokość </w:t>
      </w:r>
      <w:proofErr w:type="spellStart"/>
      <w:r w:rsidRPr="00E66605">
        <w:rPr>
          <w:rFonts w:cs="Arial"/>
          <w:sz w:val="22"/>
          <w:szCs w:val="22"/>
        </w:rPr>
        <w:t>pom</w:t>
      </w:r>
      <w:proofErr w:type="spellEnd"/>
      <w:r w:rsidRPr="00E66605">
        <w:rPr>
          <w:rFonts w:cs="Arial"/>
          <w:sz w:val="22"/>
          <w:szCs w:val="22"/>
        </w:rPr>
        <w:t>. kondygnacji parteru:</w:t>
      </w:r>
    </w:p>
    <w:p w:rsidR="0089285A" w:rsidRPr="00E66605" w:rsidRDefault="0089285A" w:rsidP="0089285A">
      <w:pPr>
        <w:ind w:left="1417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budynek gospodarczy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  <w:t>2,50 m</w:t>
      </w:r>
    </w:p>
    <w:p w:rsidR="0089285A" w:rsidRPr="00E66605" w:rsidRDefault="0089285A" w:rsidP="0089285A">
      <w:pPr>
        <w:ind w:left="709" w:firstLine="707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budynek stacji transformatorowej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="005805A7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>3,27 m</w:t>
      </w:r>
    </w:p>
    <w:p w:rsidR="0089285A" w:rsidRPr="00E66605" w:rsidRDefault="00576CBA" w:rsidP="0089285A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  <w:t xml:space="preserve">Wys. </w:t>
      </w:r>
      <w:proofErr w:type="spellStart"/>
      <w:r w:rsidRPr="00E66605">
        <w:rPr>
          <w:rFonts w:cs="Arial"/>
          <w:sz w:val="22"/>
          <w:szCs w:val="22"/>
        </w:rPr>
        <w:t>pom</w:t>
      </w:r>
      <w:proofErr w:type="spellEnd"/>
      <w:r w:rsidRPr="00E66605">
        <w:rPr>
          <w:rFonts w:cs="Arial"/>
          <w:sz w:val="22"/>
          <w:szCs w:val="22"/>
        </w:rPr>
        <w:t>. kondygnacji piętra</w:t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="0089285A" w:rsidRPr="00E66605">
        <w:rPr>
          <w:rFonts w:cs="Arial"/>
          <w:sz w:val="22"/>
          <w:szCs w:val="22"/>
        </w:rPr>
        <w:tab/>
        <w:t>3,11 m</w:t>
      </w:r>
    </w:p>
    <w:p w:rsidR="000D3334" w:rsidRPr="00E66605" w:rsidRDefault="000D3334" w:rsidP="000D3334">
      <w:pPr>
        <w:autoSpaceDE w:val="0"/>
        <w:autoSpaceDN w:val="0"/>
        <w:adjustRightInd w:val="0"/>
        <w:ind w:firstLine="708"/>
        <w:jc w:val="both"/>
        <w:rPr>
          <w:rFonts w:cs="Arial"/>
          <w:color w:val="FF0000"/>
          <w:sz w:val="22"/>
          <w:szCs w:val="22"/>
        </w:rPr>
      </w:pPr>
    </w:p>
    <w:p w:rsidR="000D3334" w:rsidRPr="00E66605" w:rsidRDefault="000D3334" w:rsidP="000D3334">
      <w:pPr>
        <w:autoSpaceDE w:val="0"/>
        <w:autoSpaceDN w:val="0"/>
        <w:adjustRightInd w:val="0"/>
        <w:ind w:firstLine="708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Kolejno</w:t>
      </w:r>
      <w:r w:rsidRPr="00E66605">
        <w:rPr>
          <w:rFonts w:eastAsia="TimesNewRoman" w:cs="Arial"/>
          <w:sz w:val="22"/>
          <w:szCs w:val="22"/>
        </w:rPr>
        <w:t xml:space="preserve">ść </w:t>
      </w:r>
      <w:r w:rsidRPr="00E66605">
        <w:rPr>
          <w:rFonts w:cs="Arial"/>
          <w:sz w:val="22"/>
          <w:szCs w:val="22"/>
        </w:rPr>
        <w:t>wykonywania robót rozbiórkowych:</w:t>
      </w:r>
    </w:p>
    <w:p w:rsidR="000D3334" w:rsidRPr="00E66605" w:rsidRDefault="000D3334" w:rsidP="000D3334">
      <w:pPr>
        <w:autoSpaceDE w:val="0"/>
        <w:autoSpaceDN w:val="0"/>
        <w:adjustRightInd w:val="0"/>
        <w:jc w:val="both"/>
        <w:rPr>
          <w:rFonts w:cs="Arial"/>
          <w:color w:val="FF0000"/>
          <w:sz w:val="22"/>
          <w:szCs w:val="22"/>
        </w:rPr>
      </w:pPr>
    </w:p>
    <w:p w:rsidR="000D3334" w:rsidRPr="00E66605" w:rsidRDefault="000D3334" w:rsidP="00DF3B24">
      <w:pPr>
        <w:pStyle w:val="Akapitzlist"/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bookmarkStart w:id="7" w:name="_Toc419108981"/>
      <w:bookmarkEnd w:id="5"/>
      <w:r w:rsidRPr="00E66605">
        <w:rPr>
          <w:rFonts w:cs="Arial"/>
          <w:bCs/>
          <w:sz w:val="22"/>
          <w:szCs w:val="22"/>
        </w:rPr>
        <w:t>Zabezpieczyć teren robót poprzez ogrodzenie i wywieszenie tablic ostrzegawczych.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Odłączyć wszystkie media z budynku.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Zdemontować osprzęt i wymontować stolarkę okienną</w:t>
      </w:r>
      <w:r w:rsidR="00F342F4" w:rsidRPr="00E66605">
        <w:rPr>
          <w:rFonts w:cs="Arial"/>
          <w:bCs/>
          <w:sz w:val="22"/>
          <w:szCs w:val="22"/>
        </w:rPr>
        <w:t>,</w:t>
      </w:r>
      <w:r w:rsidRPr="00E66605">
        <w:rPr>
          <w:rFonts w:cs="Arial"/>
          <w:bCs/>
          <w:sz w:val="22"/>
          <w:szCs w:val="22"/>
        </w:rPr>
        <w:t xml:space="preserve"> drzwiową</w:t>
      </w:r>
      <w:r w:rsidR="00F342F4" w:rsidRPr="00E66605">
        <w:rPr>
          <w:rFonts w:cs="Arial"/>
          <w:bCs/>
          <w:sz w:val="22"/>
          <w:szCs w:val="22"/>
        </w:rPr>
        <w:t xml:space="preserve"> i zadaszenie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instalacje wewnętrzne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pokrycie dachowe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 xml:space="preserve">Rozebrać konstrukcję </w:t>
      </w:r>
      <w:r w:rsidR="00191492" w:rsidRPr="00E66605">
        <w:rPr>
          <w:rFonts w:cs="Arial"/>
          <w:bCs/>
          <w:sz w:val="22"/>
          <w:szCs w:val="22"/>
        </w:rPr>
        <w:t xml:space="preserve">attyk i </w:t>
      </w:r>
      <w:r w:rsidRPr="00E66605">
        <w:rPr>
          <w:rFonts w:cs="Arial"/>
          <w:bCs/>
          <w:sz w:val="22"/>
          <w:szCs w:val="22"/>
        </w:rPr>
        <w:t>dachu</w:t>
      </w:r>
    </w:p>
    <w:p w:rsidR="00191492" w:rsidRPr="00E66605" w:rsidRDefault="00191492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konstrukcję murowaną ścian wyższej kondygnacji, rozpoczynając od ścian działowych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konstrukcje stropów</w:t>
      </w:r>
    </w:p>
    <w:p w:rsidR="000D3334" w:rsidRPr="00E66605" w:rsidRDefault="000D3334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konstrukcję murowaną ścian</w:t>
      </w:r>
      <w:r w:rsidR="00191492" w:rsidRPr="00E66605">
        <w:rPr>
          <w:rFonts w:cs="Arial"/>
          <w:bCs/>
          <w:sz w:val="22"/>
          <w:szCs w:val="22"/>
        </w:rPr>
        <w:t xml:space="preserve"> niższej kondygnacji</w:t>
      </w:r>
      <w:r w:rsidR="00F342F4" w:rsidRPr="00E66605">
        <w:rPr>
          <w:rFonts w:cs="Arial"/>
          <w:bCs/>
          <w:sz w:val="22"/>
          <w:szCs w:val="22"/>
        </w:rPr>
        <w:t xml:space="preserve"> oraz schody</w:t>
      </w:r>
    </w:p>
    <w:p w:rsidR="00191492" w:rsidRPr="00E66605" w:rsidRDefault="00191492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posadzkę najniższej kondygnacji</w:t>
      </w:r>
    </w:p>
    <w:p w:rsidR="00191492" w:rsidRPr="00E66605" w:rsidRDefault="00191492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Rozebrać fundamenty</w:t>
      </w:r>
    </w:p>
    <w:p w:rsidR="00DD6D90" w:rsidRPr="00E66605" w:rsidRDefault="00DD6D90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Odtworzenie ściany szczytowej budynku stacji transformatorowej od strony rozbieranego budynku wraz z uzupełnieniem obróbki blacharskiej attyki</w:t>
      </w:r>
    </w:p>
    <w:p w:rsidR="00DD6D90" w:rsidRPr="00E66605" w:rsidRDefault="00DD6D90" w:rsidP="00DF3B24">
      <w:pPr>
        <w:numPr>
          <w:ilvl w:val="0"/>
          <w:numId w:val="22"/>
        </w:numPr>
        <w:suppressAutoHyphens w:val="0"/>
        <w:jc w:val="both"/>
        <w:rPr>
          <w:rFonts w:cs="Arial"/>
          <w:bCs/>
          <w:sz w:val="22"/>
          <w:szCs w:val="22"/>
        </w:rPr>
      </w:pPr>
      <w:r w:rsidRPr="00E66605">
        <w:rPr>
          <w:rFonts w:cs="Arial"/>
          <w:bCs/>
          <w:sz w:val="22"/>
          <w:szCs w:val="22"/>
        </w:rPr>
        <w:t>Uporządkowanie terenu po rozbiórce, odtworzenie i uzupełnienie opaski wokół budynku</w:t>
      </w:r>
    </w:p>
    <w:p w:rsidR="000D3334" w:rsidRPr="00E66605" w:rsidRDefault="00A3526D" w:rsidP="000D3334">
      <w:pPr>
        <w:pStyle w:val="Nagwek1"/>
        <w:tabs>
          <w:tab w:val="clear" w:pos="1134"/>
          <w:tab w:val="num" w:pos="709"/>
        </w:tabs>
        <w:jc w:val="both"/>
        <w:rPr>
          <w:rFonts w:cs="Arial"/>
          <w:sz w:val="22"/>
          <w:szCs w:val="22"/>
        </w:rPr>
      </w:pPr>
      <w:bookmarkStart w:id="8" w:name="_Toc509912672"/>
      <w:bookmarkStart w:id="9" w:name="_Toc510514874"/>
      <w:r w:rsidRPr="00E66605">
        <w:rPr>
          <w:rFonts w:cs="Arial"/>
          <w:sz w:val="22"/>
          <w:szCs w:val="22"/>
        </w:rPr>
        <w:t>wykaz Istniejących obiektów</w:t>
      </w:r>
      <w:r w:rsidR="000D3334" w:rsidRPr="00E66605">
        <w:rPr>
          <w:rFonts w:cs="Arial"/>
          <w:sz w:val="22"/>
          <w:szCs w:val="22"/>
        </w:rPr>
        <w:t xml:space="preserve"> budowlan</w:t>
      </w:r>
      <w:bookmarkEnd w:id="7"/>
      <w:bookmarkEnd w:id="8"/>
      <w:r w:rsidRPr="00E66605">
        <w:rPr>
          <w:rFonts w:cs="Arial"/>
          <w:sz w:val="22"/>
          <w:szCs w:val="22"/>
        </w:rPr>
        <w:t>ych</w:t>
      </w:r>
      <w:bookmarkEnd w:id="9"/>
    </w:p>
    <w:p w:rsidR="000D3334" w:rsidRPr="00E66605" w:rsidRDefault="000D3334" w:rsidP="000D3334">
      <w:pPr>
        <w:autoSpaceDE w:val="0"/>
        <w:autoSpaceDN w:val="0"/>
        <w:adjustRightInd w:val="0"/>
        <w:ind w:left="708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lastRenderedPageBreak/>
        <w:t>Na terenie działki znajdują się budyn</w:t>
      </w:r>
      <w:r w:rsidR="002A66B4" w:rsidRPr="00E66605">
        <w:rPr>
          <w:rFonts w:cs="Arial"/>
          <w:sz w:val="22"/>
          <w:szCs w:val="22"/>
        </w:rPr>
        <w:t>ki</w:t>
      </w:r>
      <w:r w:rsidRPr="00E66605">
        <w:rPr>
          <w:rFonts w:cs="Arial"/>
          <w:sz w:val="22"/>
          <w:szCs w:val="22"/>
        </w:rPr>
        <w:t xml:space="preserve"> </w:t>
      </w:r>
      <w:r w:rsidR="0089285A" w:rsidRPr="00E66605">
        <w:rPr>
          <w:rFonts w:cs="Arial"/>
          <w:sz w:val="22"/>
          <w:szCs w:val="22"/>
        </w:rPr>
        <w:t xml:space="preserve">Instytutu Biocybernetyki i Inżynierii Biomedycznej im. Macieja Nałęcza PAN </w:t>
      </w:r>
      <w:r w:rsidR="002A66B4" w:rsidRPr="00E66605">
        <w:rPr>
          <w:rFonts w:cs="Arial"/>
          <w:sz w:val="22"/>
          <w:szCs w:val="22"/>
        </w:rPr>
        <w:t>oraz budynek g</w:t>
      </w:r>
      <w:r w:rsidR="00F953C4" w:rsidRPr="00E66605">
        <w:rPr>
          <w:rFonts w:cs="Arial"/>
          <w:sz w:val="22"/>
          <w:szCs w:val="22"/>
        </w:rPr>
        <w:t>ospodarczy</w:t>
      </w:r>
      <w:r w:rsidR="002A66B4" w:rsidRPr="00E66605">
        <w:rPr>
          <w:rFonts w:cs="Arial"/>
          <w:sz w:val="22"/>
          <w:szCs w:val="22"/>
        </w:rPr>
        <w:t xml:space="preserve"> będący przedmiotem opracowania wraz z przylegając</w:t>
      </w:r>
      <w:r w:rsidR="0089285A" w:rsidRPr="00E66605">
        <w:rPr>
          <w:rFonts w:cs="Arial"/>
          <w:sz w:val="22"/>
          <w:szCs w:val="22"/>
        </w:rPr>
        <w:t>ą</w:t>
      </w:r>
      <w:r w:rsidR="002A66B4" w:rsidRPr="00E66605">
        <w:rPr>
          <w:rFonts w:cs="Arial"/>
          <w:sz w:val="22"/>
          <w:szCs w:val="22"/>
        </w:rPr>
        <w:t xml:space="preserve"> do niego stacją tra</w:t>
      </w:r>
      <w:r w:rsidR="0089285A" w:rsidRPr="00E66605">
        <w:rPr>
          <w:rFonts w:cs="Arial"/>
          <w:sz w:val="22"/>
          <w:szCs w:val="22"/>
        </w:rPr>
        <w:t>nsformatorową</w:t>
      </w:r>
      <w:r w:rsidR="00F953C4" w:rsidRPr="00E66605">
        <w:rPr>
          <w:rFonts w:cs="Arial"/>
          <w:sz w:val="22"/>
          <w:szCs w:val="22"/>
        </w:rPr>
        <w:t>.</w:t>
      </w:r>
    </w:p>
    <w:p w:rsidR="000D3334" w:rsidRPr="00E66605" w:rsidRDefault="00A3526D" w:rsidP="000D3334">
      <w:pPr>
        <w:pStyle w:val="Nagwek1"/>
        <w:tabs>
          <w:tab w:val="clear" w:pos="1134"/>
        </w:tabs>
        <w:ind w:left="709" w:hanging="709"/>
        <w:jc w:val="both"/>
        <w:rPr>
          <w:rFonts w:cs="Arial"/>
          <w:sz w:val="22"/>
          <w:szCs w:val="22"/>
          <w:lang w:val="pl-PL"/>
        </w:rPr>
      </w:pPr>
      <w:bookmarkStart w:id="10" w:name="_Toc419108982"/>
      <w:bookmarkStart w:id="11" w:name="_Toc509912673"/>
      <w:bookmarkStart w:id="12" w:name="_Toc510514875"/>
      <w:r w:rsidRPr="00E66605">
        <w:rPr>
          <w:rFonts w:cs="Arial"/>
          <w:sz w:val="22"/>
          <w:szCs w:val="22"/>
          <w:lang w:val="pl-PL"/>
        </w:rPr>
        <w:t xml:space="preserve">wskazanie </w:t>
      </w:r>
      <w:r w:rsidR="000D3334" w:rsidRPr="00E66605">
        <w:rPr>
          <w:rFonts w:cs="Arial"/>
          <w:sz w:val="22"/>
          <w:szCs w:val="22"/>
          <w:lang w:val="pl-PL"/>
        </w:rPr>
        <w:t>element</w:t>
      </w:r>
      <w:r w:rsidRPr="00E66605">
        <w:rPr>
          <w:rFonts w:cs="Arial"/>
          <w:sz w:val="22"/>
          <w:szCs w:val="22"/>
          <w:lang w:val="pl-PL"/>
        </w:rPr>
        <w:t>ów</w:t>
      </w:r>
      <w:r w:rsidR="000D3334" w:rsidRPr="00E66605">
        <w:rPr>
          <w:rFonts w:cs="Arial"/>
          <w:sz w:val="22"/>
          <w:szCs w:val="22"/>
          <w:lang w:val="pl-PL"/>
        </w:rPr>
        <w:t xml:space="preserve"> zagospodarowania </w:t>
      </w:r>
      <w:r w:rsidRPr="00E66605">
        <w:rPr>
          <w:rFonts w:cs="Arial"/>
          <w:sz w:val="22"/>
          <w:szCs w:val="22"/>
          <w:lang w:val="pl-PL"/>
        </w:rPr>
        <w:t>stwarzające</w:t>
      </w:r>
      <w:r w:rsidR="000D3334" w:rsidRPr="00E66605">
        <w:rPr>
          <w:rFonts w:cs="Arial"/>
          <w:sz w:val="22"/>
          <w:szCs w:val="22"/>
          <w:lang w:val="pl-PL"/>
        </w:rPr>
        <w:t xml:space="preserve"> zagrożenie bezpieczeństwa i zdrowia ludzi</w:t>
      </w:r>
      <w:bookmarkEnd w:id="10"/>
      <w:bookmarkEnd w:id="11"/>
      <w:bookmarkEnd w:id="12"/>
    </w:p>
    <w:p w:rsidR="000D3334" w:rsidRPr="00E66605" w:rsidRDefault="000D3334" w:rsidP="000D3334">
      <w:pPr>
        <w:autoSpaceDE w:val="0"/>
        <w:autoSpaceDN w:val="0"/>
        <w:adjustRightInd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elementów zagospodarowania terenu, które mogą stwarzać zagrożenie bezpieczeństwa i zdrowia ludzi.</w:t>
      </w:r>
    </w:p>
    <w:p w:rsidR="000D3334" w:rsidRPr="00E66605" w:rsidRDefault="000D3334" w:rsidP="000D3334">
      <w:pPr>
        <w:autoSpaceDE w:val="0"/>
        <w:autoSpaceDN w:val="0"/>
        <w:adjustRightInd w:val="0"/>
        <w:ind w:left="709"/>
        <w:jc w:val="both"/>
        <w:rPr>
          <w:rFonts w:cs="Arial"/>
          <w:sz w:val="22"/>
          <w:szCs w:val="22"/>
        </w:rPr>
      </w:pPr>
    </w:p>
    <w:p w:rsidR="000D3334" w:rsidRPr="00E66605" w:rsidRDefault="00A3526D" w:rsidP="000D3334">
      <w:pPr>
        <w:pStyle w:val="Nagwek1"/>
        <w:tabs>
          <w:tab w:val="clear" w:pos="1134"/>
          <w:tab w:val="num" w:pos="709"/>
        </w:tabs>
        <w:ind w:left="709" w:hanging="709"/>
        <w:jc w:val="both"/>
        <w:rPr>
          <w:rFonts w:cs="Arial"/>
          <w:sz w:val="22"/>
          <w:szCs w:val="22"/>
          <w:lang w:val="pl-PL"/>
        </w:rPr>
      </w:pPr>
      <w:bookmarkStart w:id="13" w:name="_Toc419108983"/>
      <w:bookmarkStart w:id="14" w:name="_Toc509912674"/>
      <w:bookmarkStart w:id="15" w:name="_Toc510514876"/>
      <w:r w:rsidRPr="00E66605">
        <w:rPr>
          <w:rFonts w:cs="Arial"/>
          <w:sz w:val="22"/>
          <w:szCs w:val="22"/>
          <w:lang w:val="pl-PL"/>
        </w:rPr>
        <w:t xml:space="preserve">wskazania dotyczące przewidywanych zagrożeń występujących </w:t>
      </w:r>
      <w:r w:rsidR="000D3334" w:rsidRPr="00E66605">
        <w:rPr>
          <w:rFonts w:cs="Arial"/>
          <w:sz w:val="22"/>
          <w:szCs w:val="22"/>
          <w:lang w:val="pl-PL"/>
        </w:rPr>
        <w:t xml:space="preserve">podczas </w:t>
      </w:r>
      <w:r w:rsidRPr="00E66605">
        <w:rPr>
          <w:rFonts w:cs="Arial"/>
          <w:sz w:val="22"/>
          <w:szCs w:val="22"/>
          <w:lang w:val="pl-PL"/>
        </w:rPr>
        <w:t xml:space="preserve">realizacji </w:t>
      </w:r>
      <w:r w:rsidR="000D3334" w:rsidRPr="00E66605">
        <w:rPr>
          <w:rFonts w:cs="Arial"/>
          <w:sz w:val="22"/>
          <w:szCs w:val="22"/>
          <w:lang w:val="pl-PL"/>
        </w:rPr>
        <w:t>robót</w:t>
      </w:r>
      <w:bookmarkEnd w:id="13"/>
      <w:bookmarkEnd w:id="14"/>
      <w:r w:rsidRPr="00E66605">
        <w:rPr>
          <w:rFonts w:cs="Arial"/>
          <w:sz w:val="22"/>
          <w:szCs w:val="22"/>
          <w:lang w:val="pl-PL"/>
        </w:rPr>
        <w:t xml:space="preserve"> budowlanych, określające skalę i rodzaje zagrożeń oraz miejsce i czas ich występowania</w:t>
      </w:r>
      <w:bookmarkEnd w:id="15"/>
    </w:p>
    <w:p w:rsidR="001D595F" w:rsidRPr="00E66605" w:rsidRDefault="001D595F" w:rsidP="001D595F">
      <w:pPr>
        <w:pStyle w:val="Nagwek2"/>
        <w:rPr>
          <w:caps/>
          <w:sz w:val="22"/>
          <w:szCs w:val="22"/>
        </w:rPr>
      </w:pPr>
      <w:bookmarkStart w:id="16" w:name="_Toc508092179"/>
      <w:bookmarkStart w:id="17" w:name="_Toc510514877"/>
      <w:proofErr w:type="spellStart"/>
      <w:r w:rsidRPr="00E66605">
        <w:rPr>
          <w:sz w:val="22"/>
          <w:szCs w:val="22"/>
        </w:rPr>
        <w:t>Zagospodarowanie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placu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budowy</w:t>
      </w:r>
      <w:bookmarkEnd w:id="16"/>
      <w:bookmarkEnd w:id="17"/>
      <w:proofErr w:type="spellEnd"/>
    </w:p>
    <w:p w:rsidR="001D595F" w:rsidRPr="00E66605" w:rsidRDefault="001D595F" w:rsidP="001D595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Zagospodarowanie terenu budowy wykonuje się przed rozpoczęciem robót budowlanych, co najmniej w zakresie: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wyznaczenia stref niebezpiecznych,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wykonania dróg, wyjść i przejść dla pieszych,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urządzenia pomieszczeń higieniczno-sanitarnych i socjalnych,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zapewnienia oświetlenia naturalnego i sztucznego,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zapewnienia właściwej wentylacji,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zapewnienia łączności telefonicznej,</w:t>
      </w:r>
    </w:p>
    <w:p w:rsidR="001D595F" w:rsidRPr="00E66605" w:rsidRDefault="001D595F" w:rsidP="001D595F">
      <w:pPr>
        <w:numPr>
          <w:ilvl w:val="0"/>
          <w:numId w:val="25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urządzenia miejsc składowania materiałów i wyrobów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Teren budowy lub robót powinien być w miarę potrzeby ogrodzony lub skutecznie zabezpieczony przed osobami postronnymi. Wysokość ogrodzenia powinna wynosić, co najmniej 1,5 m.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Szerokość ciągu pieszego jednokierunkowego powinna wynosić, co najmniej 0,75 m, </w:t>
      </w:r>
      <w:r w:rsidRPr="00E66605">
        <w:rPr>
          <w:rFonts w:cs="Arial"/>
          <w:sz w:val="22"/>
          <w:szCs w:val="22"/>
        </w:rPr>
        <w:br/>
        <w:t>a dwukierunkowego 1,20 m.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Dla pojazdów używanych w trakcie wykonywania robót budowlanych należy wyznaczyć </w:t>
      </w:r>
      <w:r w:rsidRPr="00E66605">
        <w:rPr>
          <w:rFonts w:cs="Arial"/>
          <w:sz w:val="22"/>
          <w:szCs w:val="22"/>
        </w:rPr>
        <w:br/>
        <w:t>i oznakować miejsca postojowe na terenie budowy.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Szerokość dróg komunikacyjnych na placu budowy lub robót powinna być dostosowana do używanych środków transportowych.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Drogi i ciągi piesze na placu budowy powinny być utrzymane we właściwym stanie technicznym. Nie wolno na nich składować materiałów, sprzętu lub innych przedmiotów.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Drogi komunikacyjne dla wózków i taczek oraz pochylnie, po których dokonuje się ręcznego przenoszenia ciężarów nie powinny mieć spadków większych niż 10%.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Przejścia i strefy niebezpieczne powinny być oświetlone i oznakowane znakami ostrzegawczymi lub znakami zakazu.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bookmarkStart w:id="18" w:name="_Toc384130905"/>
      <w:bookmarkStart w:id="19" w:name="_Toc384131069"/>
      <w:r w:rsidRPr="00E66605">
        <w:rPr>
          <w:rFonts w:cs="Arial"/>
          <w:sz w:val="22"/>
          <w:szCs w:val="22"/>
        </w:rPr>
        <w:t xml:space="preserve">Przejścia o pochyleniu większym niż 15% należy zaopatrzyć w listwy umocowane poprzecznie, </w:t>
      </w:r>
      <w:r w:rsidRPr="00E66605">
        <w:rPr>
          <w:rFonts w:cs="Arial"/>
          <w:sz w:val="22"/>
          <w:szCs w:val="22"/>
        </w:rPr>
        <w:br/>
        <w:t>w odstępach nie mniejszych niż 0,40 m lub schody o szerokości nie mniejszej niż 0,75 m, zabezpieczone, co najmniej z jednej strony balustradą.</w:t>
      </w:r>
      <w:bookmarkEnd w:id="18"/>
      <w:bookmarkEnd w:id="19"/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Strefa niebezpieczna, w której istnieje zagrożenie spadania z wysokości przedmiotów, powinna być ogrodzona balustradami i oznakowana w sposób uniemożliwiający dostęp osobom postronnym. Strefa ta nie może wynosić mniej niż 1/10 wysokości, z której mogą spadać przedmioty, lecz nie mniej niż 6,0 m. Przejścia, przejazdy i stanowiska pracy 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strefie niebezpiecznej powinny być zabezpieczone daszkami ochronnymi.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Daszki ochronne powinny znajdować się na wysokości nie mniejszej niż 2,4 m nad terenem </w:t>
      </w:r>
      <w:r w:rsidRPr="00E66605">
        <w:rPr>
          <w:rFonts w:cs="Arial"/>
          <w:sz w:val="22"/>
          <w:szCs w:val="22"/>
        </w:rPr>
        <w:br/>
        <w:t>w najniższym miejscu i być nachylone pod kątem 450 w kierunku źródła zagrożenia. Pokrycie daszków powinno być szczelne i odporne na przebicie przez spadające przedmioty. Używanie daszków ochronnych jako rusztowań lub miejsc składowania narzędzi, sprzętu, materiałów jest zabronione.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Instalacje rozdziału energii elektrycznej na terenie budowy powinny utrzymywane i użytkowane w taki sposób, aby nie stanowiły zagrożenia pożarowego lub wybuchowego, lecz chroniły pracowników przed porażeniem prądem elektrycznym.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Roboty związane z podłączeniem, sprawdzaniem, konserwacją i naprawą instalacji i urządzeń elektrycznych mogą być wykonywane wyłącznie przez osoby posiadające odpowiednie uprawnienia.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Okresowe kontrole stanu stacjonarnych urządzeń elektrycznych pod względem bezpieczeństwa powinny być przeprowadzane, co najmniej jeden raz w miesiącu, natomiast kontrola stanu i oporności izolacji tych urządzeń, co najmniej dwa razy w roku, a ponadto: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a) przed uruchomieniem urządzenia po dokonaniu zmian i napraw części elektrycznych </w:t>
      </w:r>
      <w:r w:rsidRPr="00E66605">
        <w:rPr>
          <w:rFonts w:cs="Arial"/>
          <w:sz w:val="22"/>
          <w:szCs w:val="22"/>
        </w:rPr>
        <w:br/>
        <w:t>i mechanicznych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b) przed uruchomieniem urządzenia, jeżeli urządzenie było nieczynne przez ponad miesiąc,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c) przed uruchomieniem urządzenia po jego przemieszczeniu.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przypadkach zastosowania urządzeń ochronnych różnicowoprądowych w w/w instalacjach, należy sprawdzać ich działanie każdorazowo przed przystąpieniem do pracy.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Dokonywane naprawy i przeglądy urządzeń elektrycznych powinny być odnotowywane w książce konserwacji urządzeń.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Należy zapewnić dostateczną ilość wody zdatnej do picia pracownikom zatrudnionym na budowie oraz do celów higieniczno - sanitarnych, gospodarczych i przeciwpożarowych.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Na terenie budowy powinny być urządzone i wydzielone pomieszczenia higieniczno – sanitarne i socjalne – szatnie (na odzież roboczą i ochronną), umywalnie, jadalnie, suszarnie oraz ustępy. Dopuszczalne jest korzystanie z istniejących na terenie budowy pomieszczeń i urządzeń higieniczno – sanitarnych inwestora, jeżeli przewiduje to zawarta umowa. 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 terenie budowy powinny być wyznaczone oznakowane, utwardzone i odwodnione miejsca do składania materiałów i wyrobów.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Składowiska materiałów, wyrobów i urządzeń technicznych należy wykonać w sposób wykluczający możliwość wywrócenia, zsunięcia, rozsunięcia się lub spadnięcia składowanych wyrobów i urządzeń.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Materiały drobnicowe powinny być ułożone w stosy o wysokości nie większej niż 2,0 m, a stosy materiałów workowanych ułożone w warstwach krzyżowo do wysokości nieprzekraczającej 10 – warstw.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Odległość stosów przy składowaniu materiałów nie powinna być mniejsza niż: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a) 0,75 m - od ogrodzenia lub zabudowań,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b) 5,00 m - od stałego stanowiska pracy.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Teren budowy powinien być wyposażony w sprzęt niezbędny do gaszenia pożarów, który powinien być regularnie sprawdzany, konserwowany i uzupełniany, zgodnie z wymaganiami producentów i przepisów przeciwpożarowych. Ilość 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i rozmieszczenie gaśnic przenośnych powinno być zgodne z wymaganiami przepisów przeciwpożarowych.</w:t>
      </w:r>
    </w:p>
    <w:p w:rsidR="001D595F" w:rsidRPr="00E66605" w:rsidRDefault="001D595F" w:rsidP="001D595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pomieszczeniach zamkniętych należy zapewnić wymianę powietrza, wynikającą z potrzeb  bezpieczeństwa pracy. Wentylacja powinna działać sprawnie i zapewniać dopływ świeżego powietrza. Nie może ona powodować przeciągów, wyziębienia lub przegrzewania pomieszczeń pracy.</w:t>
      </w:r>
    </w:p>
    <w:p w:rsidR="00A01547" w:rsidRPr="00E66605" w:rsidRDefault="00A01547" w:rsidP="00A01547">
      <w:pPr>
        <w:ind w:left="708"/>
        <w:rPr>
          <w:sz w:val="22"/>
          <w:szCs w:val="22"/>
        </w:rPr>
      </w:pPr>
    </w:p>
    <w:p w:rsidR="008659DF" w:rsidRPr="00E66605" w:rsidRDefault="008659DF" w:rsidP="008659DF">
      <w:pPr>
        <w:pStyle w:val="Nagwek2"/>
        <w:rPr>
          <w:sz w:val="22"/>
          <w:szCs w:val="22"/>
        </w:rPr>
      </w:pPr>
      <w:bookmarkStart w:id="20" w:name="_Toc508092180"/>
      <w:bookmarkStart w:id="21" w:name="_Toc510514878"/>
      <w:proofErr w:type="spellStart"/>
      <w:r w:rsidRPr="00E66605">
        <w:rPr>
          <w:sz w:val="22"/>
          <w:szCs w:val="22"/>
        </w:rPr>
        <w:t>Roboty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ziemne</w:t>
      </w:r>
      <w:bookmarkEnd w:id="20"/>
      <w:bookmarkEnd w:id="21"/>
      <w:proofErr w:type="spellEnd"/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Zagrożenia występujące przy wykonywaniu robót ziemnych: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upadek pracownika lub osoby postronnej do wykopu (brak wygrodzenia wykopu balustradami; brak przykrycia wykopu),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zasypanie pracownika w wykopie </w:t>
      </w:r>
      <w:proofErr w:type="spellStart"/>
      <w:r w:rsidRPr="00E66605">
        <w:rPr>
          <w:rFonts w:cs="Arial"/>
          <w:sz w:val="22"/>
          <w:szCs w:val="22"/>
        </w:rPr>
        <w:t>wąskoprzestrzennym</w:t>
      </w:r>
      <w:proofErr w:type="spellEnd"/>
      <w:r w:rsidRPr="00E66605">
        <w:rPr>
          <w:rFonts w:cs="Arial"/>
          <w:sz w:val="22"/>
          <w:szCs w:val="22"/>
        </w:rPr>
        <w:t xml:space="preserve"> (brak zabezpieczenia ścian wykopu przed obsunięciem się; obciążenie klina naturalnego odłamu gruntu urobkiem pochodzącym </w:t>
      </w:r>
      <w:r w:rsidRPr="00E66605">
        <w:rPr>
          <w:rFonts w:cs="Arial"/>
          <w:sz w:val="22"/>
          <w:szCs w:val="22"/>
        </w:rPr>
        <w:br/>
        <w:t>z wykopu),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potrącenie pracownika lub osoby postronnej łyżką koparki przy wykonywaniu robót na placu budowy lub 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miejscu dostępnym dla osób postronnych (brak wygrodzenia strefy niebezpiecznej).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Roboty ziemne powinny być prowadzone na podstawie projektu określającego położenie instalacji </w:t>
      </w:r>
      <w:r w:rsidRPr="00E66605">
        <w:rPr>
          <w:rFonts w:cs="Arial"/>
          <w:sz w:val="22"/>
          <w:szCs w:val="22"/>
        </w:rPr>
        <w:br/>
        <w:t xml:space="preserve">i urządzeń podziemnych, mogących znaleźć się w zasięgu prowadzonych robót. 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Wykonywanie robót ziemnych w bezpośrednim sąsiedztwie sieci elektroenergetycznych, gazowych, telekomunikacyjnych, ciepłowniczych, wodociągowych i kanalizacyjnych powinno być poprzedzone określeniem przez kierownika budowy bezpiecznej odległości w jakiej mogą być one wykonywane od istniejącej sieci i sposobu wykonywania tych robót.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W czasie wykonywania robót ziemnych miejsca niebezpieczne należy ogrodzić i umieścić napisy ostrzegawcze. 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czasie wykonywania wykopów w miejscach dostępnych dla osób niezatrudnionych przy tych robotach, należy wokół wykopów pozostawionych na czas zmroku i w nocy ustawić balustrady zaopatrzone w światło ostrzegawcze koloru czerwonego.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Poręcze balustrad powinny znajdować się na wysokości 1,10 m nad terenem i w odległości nie mniejszej niż 1,0 m od krawędzi wykopu.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Wykopy o ścianach pionowych nieumocnionych, bez rozparcia lub podparcia mogą być wykonywane tylko do głębokości 1,0 m w gruntach zwartych, w przypadku gdy teren przy wykopie nie jest obciążony w pasie o szerokości równej głębokości wykopu.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Wykopy bez umocnień o głębokości większej niż 1,0 m, lecz nie większej od 2,0 m można wykonywać, jeżeli pozwalają 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 to wyniki badań gruntu i dokumentacja geologiczno – inżynierska.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Bezpieczne nachylenie ścian wykopów powinno być określone w dokumentacji projektowej wówczas, gdy: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roboty ziemne wykonywane są w gruncie nawodnionym,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teren przy skarpie wykopu ma być obciążony w pasie równym głębokości wykopu,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grunt stanowią iły skłonne do pęcznienia,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wykopu dokonuje się na terenach osuwiskowych,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głębokość wykopu wynosi więcej niż 4,0 m.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Jeżeli wykop osiągnie głębokość większą niż 1,0 m od poziomu terenu, należy wykonać zejście (wejście) do wykopu.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Odległość pomiędzy zejściami (wejściami) do wykopu nie powinna przekraczać 20,0 m.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Należy również ustalić rodzaje prac, które powinny być wykonywane przez, co najmniej dwie osoby, </w:t>
      </w:r>
      <w:r w:rsidRPr="00E66605">
        <w:rPr>
          <w:rFonts w:cs="Arial"/>
          <w:sz w:val="22"/>
          <w:szCs w:val="22"/>
        </w:rPr>
        <w:br/>
        <w:t>w celu zapewnienia asekuracji, ze względu na możliwość wystąpienia szczególnego zagrożenia dla zdrowia lub życia ludzkiego.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Dotyczy to prac wykonywanych w wykopach i wyrobiskach o głębokości większej od 2,0 m.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Składowanie urobku, materiałów i wyrobów jest zabronione: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odległości mniejszej niż 0,60 m od krawędzi wykopu, jeżeli ściany wykopu są obudowane oraz jeżeli obciążenie urobku jest przewidziane w doborze obudowy,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 w strefie klina naturalnego odłamu gruntu, jeżeli ściany wykopu nie są obudowane.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Ruch środków transportowych obok wykopów powinien odbywać się poza granicą klina naturalnego odłamu gruntu.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czasie wykonywania robót ziemnych  nie powinno dopuszczać się do tworzenia nawisów gruntu.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Przebywanie osób pomiędzy ścianą wykopu a koparką, nawet w czasie postoju jest zabronione.</w:t>
      </w:r>
    </w:p>
    <w:p w:rsidR="008659DF" w:rsidRPr="00E66605" w:rsidRDefault="008659DF" w:rsidP="008659DF">
      <w:pPr>
        <w:spacing w:before="120" w:after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Zakładanie obudowy lub montaż rur w uprzednio wykonanym wykopie o ścianach pionowych i na głębokości powyżej 1,0 m wymaga tymczasowego zabezpieczenia osób klatkami osłonowymi lub obudową prefabrykowaną.</w:t>
      </w:r>
    </w:p>
    <w:p w:rsidR="008659DF" w:rsidRPr="00E66605" w:rsidRDefault="008659DF" w:rsidP="008659DF">
      <w:pPr>
        <w:pStyle w:val="Nagwek2"/>
        <w:ind w:left="709"/>
        <w:rPr>
          <w:caps/>
          <w:sz w:val="22"/>
          <w:szCs w:val="22"/>
        </w:rPr>
      </w:pPr>
      <w:bookmarkStart w:id="22" w:name="_Toc508092181"/>
      <w:bookmarkStart w:id="23" w:name="_Toc510514879"/>
      <w:proofErr w:type="spellStart"/>
      <w:r w:rsidRPr="00E66605">
        <w:rPr>
          <w:sz w:val="22"/>
          <w:szCs w:val="22"/>
        </w:rPr>
        <w:t>Roboty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budowlano-montażowe</w:t>
      </w:r>
      <w:bookmarkEnd w:id="22"/>
      <w:bookmarkEnd w:id="23"/>
      <w:proofErr w:type="spellEnd"/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Zagrożenia występujące przy wykonywaniu robót budowlano – montażowych: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upadek pracownika z wysokości ( brak zabezpieczenia otworów technologicznych)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potrącenie lub przygniecenie pracownika przy braku zabezpieczeń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skaleczenie podczas niewłaściwego używania narzędzi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Roboty montażowe konstrukcji stalowych i aluminiowych mogą być wykonywane na podstawie projektu montażu oraz planu „bioz” przez pracowników zapoznanych z instrukcją organizacji montażu oraz rodzajem używanych maszyn i innych urządzeń technicznych.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Osoby przebywające na stanowiskach pracy, znajdujące się na wysokości co najmniej 1,0 m od poziomu podłogi lub ziemi, powinny być zabezpieczone balustradą przed upadkiem z wysokości.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przypadku, gdy zachodzi konieczność przemieszczenia stanowiska pracy w pionie, linka bezpieczeństwa szelek bezpieczeństwa powinna być zamocowana do prowadnicy pionowej za pomocą urządzenia samohamującego.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Długość linki bezpieczeństwa szelek bezpieczeństwa nie powinna być większa niż 1,50 m.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Amortyzatory spadania nie są wymagane, jeżeli linki asekuracyjne są mocowane do linek urządzeń samohamujących, ograniczających wystąpienie siły dynamicznej w momencie spadania, zwłaszcza aparatów bezpieczeństwa lub pasów bezwładnościowych.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Ponadto, należy ustalić rodzaje prac, które powinny być wykonywane, przez co najmniej dwie osoby, w celu zapewnienia asekuracji, ze względu na możliwość wystąpienia szczególnego zagrożenia dla zdrowia lub życia ludzkiego.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Dotyczy to prac wykonywanych na wysokości powyżej 2,0 m w przypadkach, w których wymagane jest zastosowanie środków ochrony indywidualnej przed upadkiem z wysokości.</w:t>
      </w:r>
    </w:p>
    <w:p w:rsidR="008659DF" w:rsidRPr="00E66605" w:rsidRDefault="008659DF" w:rsidP="008659DF">
      <w:pPr>
        <w:pStyle w:val="Nagwek2"/>
        <w:rPr>
          <w:caps/>
          <w:sz w:val="22"/>
          <w:szCs w:val="22"/>
        </w:rPr>
      </w:pPr>
      <w:bookmarkStart w:id="24" w:name="_Toc508092182"/>
      <w:bookmarkStart w:id="25" w:name="_Toc510514880"/>
      <w:proofErr w:type="spellStart"/>
      <w:r w:rsidRPr="00E66605">
        <w:rPr>
          <w:sz w:val="22"/>
          <w:szCs w:val="22"/>
        </w:rPr>
        <w:t>Roboty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wykończeniowe</w:t>
      </w:r>
      <w:bookmarkEnd w:id="24"/>
      <w:bookmarkEnd w:id="25"/>
      <w:proofErr w:type="spellEnd"/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Zagrożenia występujące przy wykonywaniu robót wykończeniowych:</w:t>
      </w:r>
    </w:p>
    <w:p w:rsidR="008659DF" w:rsidRPr="00E66605" w:rsidRDefault="008659DF" w:rsidP="008659DF">
      <w:pPr>
        <w:numPr>
          <w:ilvl w:val="0"/>
          <w:numId w:val="27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upadek pracownika z wysokości (brak balustrad ochronnych przy podestach roboczych rusztowania; brak stosowania sprzętu chroniącego przed upadkiem z wysokości przy wykonywaniu robót związanych z montażem lub demontażem rusztowania),</w:t>
      </w:r>
    </w:p>
    <w:p w:rsidR="008659DF" w:rsidRPr="00E66605" w:rsidRDefault="008659DF" w:rsidP="008659DF">
      <w:pPr>
        <w:numPr>
          <w:ilvl w:val="0"/>
          <w:numId w:val="27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uderzenie spadającym przedmiotem osoby postronnej korzystającej z ciągu pieszego usytuowanego przy budowanym obiekcie budowlanym (brak wygrodzenia strefy niebezpiecznej).</w:t>
      </w:r>
    </w:p>
    <w:p w:rsidR="008659DF" w:rsidRPr="00E66605" w:rsidRDefault="008659DF" w:rsidP="008659DF">
      <w:pPr>
        <w:numPr>
          <w:ilvl w:val="0"/>
          <w:numId w:val="27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zachlapanie oczu farbą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Roboty wykończeniowe zewnętrzne (elewacja budynku) mogą być wykonywane przy użyciu ruchomych podestów roboczych oraz rusztowań np. „MOSTOSTAL – BAUMANN”, „BOSTA – 70”, „STALKOL”, „RR - 1/30”, „PLETTAC”, „ROCO – 1”.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Montaż rusztowań, ich eksploatacja i demontaż powinny być wykonane zgodnie z instrukcją producenta lub projektem indywidualnym.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Osoby zatrudnione, przy montażu i demontażu rusztowań oraz monterzy podestów roboczych powinien posiadać wymagane uprawnienia.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Osoby dokonujące montażu i demontażu rusztowań obowiązane są do stosowania urządzeń zabezpieczających przed upadkiem z wysokości.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Przed montażem i demontażem rusztowań należy wyznaczyć i wygrodzić strefę niebezpieczną. Rusztowania i ruchome podesty robocze powinny być wykorzystywane zgodnie </w:t>
      </w:r>
      <w:r w:rsidRPr="00E66605">
        <w:rPr>
          <w:rFonts w:cs="Arial"/>
          <w:sz w:val="22"/>
          <w:szCs w:val="22"/>
        </w:rPr>
        <w:br/>
        <w:t xml:space="preserve">z przeznaczeniem. Odbiór rusztowania dokonuje się wpisem do dziennika budowy lub w protokóle odbioru technicznego. W przypadku rusztowań systemowych dopuszczalne jest umieszczenie poręczy ochronnej na wysokości 1,00 m. Rusztowania z elementów metalowych powinny być uziemione </w:t>
      </w:r>
      <w:r w:rsidRPr="00E66605">
        <w:rPr>
          <w:rFonts w:cs="Arial"/>
          <w:sz w:val="22"/>
          <w:szCs w:val="22"/>
        </w:rPr>
        <w:br/>
        <w:t>i posiadać instalację piorunochronną. Rusztowania usytuowane bezpośrednio w miejscach przejść dla pieszych, powinny posiadać daszki ochronne i osłonę z siatek ochronnych.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Stosowanie siatek ochronnych nie zwalnia z obowiązku stosowania balustrad.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Roboty wykończeniowe wewnętrzne mogą być wykonywane z rusztowań składanych typu „Warszawa” (roboty tynkarskie, montażowe, instalacyjne) oraz drabin rozstawnych (roboty malarskie).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Montaż rusztowań, ich eksploatacja i demontaż powinny być wykonane zgodnie z instrukcją producenta.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Montaż i demontaż tego typu rusztowań może być przeprowadzony tylko i wyłącznie przez osoby odpowiednio przeszkolone w zakresie jego konstrukcji, montażu i demontażu.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Rusztowania tego typu powinny być wykorzystywane zgodnie z przeznaczeniem.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Dopuszcza się wykonywanie robót malarskich przy użyciu drabin rozstawnych tylko do wysokości nieprzekraczalnej 4,0 m od poziomu podłogi.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Drabiny należy zabezpieczyć przed poślizgiem i rozsunięciem się oraz zapewnić ich stabilność.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pomieszczeniach, w których będą prowadzone roboty malarskie roztworami wodnymi, należy wyłączyć instalację elektryczną i stosować zasilanie, które nie będzie mogło spowodować zagrożenia prądem elektrycznym.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Stanowiska pracy powinny umożliwić swobodę ruchu, niezbędną do wykonywania pracy.</w:t>
      </w:r>
    </w:p>
    <w:p w:rsidR="008659DF" w:rsidRPr="00E66605" w:rsidRDefault="008659DF" w:rsidP="008659DF">
      <w:pPr>
        <w:pStyle w:val="Nagwek2"/>
        <w:rPr>
          <w:caps/>
          <w:sz w:val="22"/>
          <w:szCs w:val="22"/>
        </w:rPr>
      </w:pPr>
      <w:bookmarkStart w:id="26" w:name="_Toc508092183"/>
      <w:bookmarkStart w:id="27" w:name="_Toc510514881"/>
      <w:proofErr w:type="spellStart"/>
      <w:r w:rsidRPr="00E66605">
        <w:rPr>
          <w:sz w:val="22"/>
          <w:szCs w:val="22"/>
        </w:rPr>
        <w:t>Maszyny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i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urządzenia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techniczne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użytkowe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na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placu</w:t>
      </w:r>
      <w:proofErr w:type="spellEnd"/>
      <w:r w:rsidRPr="00E66605">
        <w:rPr>
          <w:sz w:val="22"/>
          <w:szCs w:val="22"/>
        </w:rPr>
        <w:t xml:space="preserve"> </w:t>
      </w:r>
      <w:proofErr w:type="spellStart"/>
      <w:r w:rsidRPr="00E66605">
        <w:rPr>
          <w:sz w:val="22"/>
          <w:szCs w:val="22"/>
        </w:rPr>
        <w:t>budowy</w:t>
      </w:r>
      <w:bookmarkEnd w:id="26"/>
      <w:bookmarkEnd w:id="27"/>
      <w:proofErr w:type="spellEnd"/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Zagrożenia występujące przy wykonywaniu robót budowlanych przy użyciu maszyn i urządzeń technicznych: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pochwycenie kończyny górnej lub kończyny dolnej przez napęd (brak pełnej osłony napędu),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potrącenie pracownika lub osoby postronnej łyżką koparki przy wykonywaniu robót na placu budowy lub </w:t>
      </w:r>
    </w:p>
    <w:p w:rsidR="008659DF" w:rsidRPr="00E66605" w:rsidRDefault="008659DF" w:rsidP="008659DF">
      <w:pPr>
        <w:suppressAutoHyphens w:val="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miejscu dostępnym dla osób postronnych (brak wygrodzenia strefy niebezpiecznej),</w:t>
      </w:r>
    </w:p>
    <w:p w:rsidR="008659DF" w:rsidRPr="00E66605" w:rsidRDefault="008659DF" w:rsidP="008659DF">
      <w:pPr>
        <w:numPr>
          <w:ilvl w:val="0"/>
          <w:numId w:val="26"/>
        </w:numPr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porażenie prądem elektrycznym (brak zabezpieczenia przewodów zasilających urządzenia mechaniczne przed uszkodzeniami mechanicznymi).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Maszyny i inne urządzenia techniczne oraz narzędzia zmechanizowane powinny być montowane, eksploatowane 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i obsługiwane zgodnie z instrukcją producenta oraz spełniać wymagania określone w przepisach dotyczących systemu oceny zgodności.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Maszyny i inne urządzenia techniczne, podlegające dozorowi technicznemu, mogą być używane na terenie budowy tylko wówczas, jeżeli wystawiono dokumenty uprawniające do ich eksploatacji.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Wykonawca, użytkujący maszyny i inne urządzenia techniczne, nie podlegające dozorowi technicznemu, powinien udostępnić organom kontroli dokumentację techniczno – ruchową lub instrukcję obsługi tych maszyn lub urządzeń.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Operatorzy maszyn budowlanych, kierowcy wózków i innych maszyn o napędzie silnikowym powinni posiadać wymagane kwalifikacje.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Stanowiska pracy operatorów maszyn lub innych urządzeń technicznych, które nie posiadają kabin, powinny być: 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zadaszone i zabezpieczone przed spadającymi przedmiotami,</w:t>
      </w:r>
    </w:p>
    <w:p w:rsidR="008659DF" w:rsidRPr="00E66605" w:rsidRDefault="008659DF" w:rsidP="008659D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osłonięte w okresie zimowym.</w:t>
      </w:r>
    </w:p>
    <w:p w:rsidR="00A01547" w:rsidRPr="00E66605" w:rsidRDefault="00A01547" w:rsidP="008659DF">
      <w:pPr>
        <w:rPr>
          <w:sz w:val="22"/>
          <w:szCs w:val="22"/>
        </w:rPr>
      </w:pPr>
    </w:p>
    <w:p w:rsidR="000D3334" w:rsidRPr="00E66605" w:rsidRDefault="00A3526D" w:rsidP="00A3526D">
      <w:pPr>
        <w:pStyle w:val="Nagwek1"/>
        <w:tabs>
          <w:tab w:val="clear" w:pos="1134"/>
          <w:tab w:val="num" w:pos="709"/>
        </w:tabs>
        <w:ind w:left="709" w:hanging="709"/>
        <w:jc w:val="both"/>
        <w:rPr>
          <w:rFonts w:cs="Arial"/>
          <w:sz w:val="22"/>
          <w:szCs w:val="22"/>
        </w:rPr>
      </w:pPr>
      <w:bookmarkStart w:id="28" w:name="_Toc189596123"/>
      <w:bookmarkStart w:id="29" w:name="_Toc189596257"/>
      <w:bookmarkStart w:id="30" w:name="_Toc189596122"/>
      <w:bookmarkStart w:id="31" w:name="_Toc189596256"/>
      <w:bookmarkStart w:id="32" w:name="_Toc419108984"/>
      <w:bookmarkStart w:id="33" w:name="_Toc509912675"/>
      <w:bookmarkStart w:id="34" w:name="_Toc510514882"/>
      <w:bookmarkEnd w:id="6"/>
      <w:r w:rsidRPr="00E66605">
        <w:rPr>
          <w:rFonts w:cs="Arial"/>
          <w:sz w:val="22"/>
          <w:szCs w:val="22"/>
        </w:rPr>
        <w:t xml:space="preserve">wskazania sposobu prowadzenia </w:t>
      </w:r>
      <w:r w:rsidR="000D3334" w:rsidRPr="00E66605">
        <w:rPr>
          <w:rFonts w:cs="Arial"/>
          <w:sz w:val="22"/>
          <w:szCs w:val="22"/>
        </w:rPr>
        <w:t>instruktaż</w:t>
      </w:r>
      <w:r w:rsidRPr="00E66605">
        <w:rPr>
          <w:rFonts w:cs="Arial"/>
          <w:sz w:val="22"/>
          <w:szCs w:val="22"/>
        </w:rPr>
        <w:t>u</w:t>
      </w:r>
      <w:r w:rsidR="000D3334" w:rsidRPr="00E66605">
        <w:rPr>
          <w:rFonts w:cs="Arial"/>
          <w:sz w:val="22"/>
          <w:szCs w:val="22"/>
        </w:rPr>
        <w:t xml:space="preserve"> pracowników</w:t>
      </w:r>
      <w:bookmarkEnd w:id="32"/>
      <w:bookmarkEnd w:id="33"/>
      <w:r w:rsidRPr="00E66605">
        <w:rPr>
          <w:rFonts w:cs="Arial"/>
          <w:sz w:val="22"/>
          <w:szCs w:val="22"/>
        </w:rPr>
        <w:t xml:space="preserve"> przed przystąpieniem do realizacji robót szczególnie niebezpiecznych</w:t>
      </w:r>
      <w:bookmarkEnd w:id="34"/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bookmarkStart w:id="35" w:name="_Toc419108985"/>
      <w:bookmarkStart w:id="36" w:name="_Toc509912676"/>
      <w:bookmarkStart w:id="37" w:name="_Toc510514883"/>
      <w:bookmarkEnd w:id="28"/>
      <w:bookmarkEnd w:id="29"/>
      <w:bookmarkEnd w:id="30"/>
      <w:bookmarkEnd w:id="31"/>
      <w:r w:rsidRPr="00E66605">
        <w:rPr>
          <w:rFonts w:cs="Arial"/>
          <w:sz w:val="22"/>
          <w:szCs w:val="22"/>
        </w:rPr>
        <w:t>Szkolenia w dziedzinie bezpieczeństwa i higieny pracy dla pracowników zatrudnionych na stanowiskach robotniczych, przeprowadza się jako: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szkolenie wstępne, 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szkolenie okresowe.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Szkolenia te przeprowadzane są w oparciu o programy poszczególnych rodzajów szkolenia.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Szkolenia wstępne ogólne („instruktaż ogólny”) przechodzą wszyscy nowo zatrudniani pracownicy przed dopuszczeniem do wykonywania pracy. Obejmuje ono zapoznanie pracowników </w:t>
      </w:r>
      <w:r w:rsidRPr="00E66605">
        <w:rPr>
          <w:rFonts w:cs="Arial"/>
          <w:sz w:val="22"/>
          <w:szCs w:val="22"/>
        </w:rPr>
        <w:br/>
        <w:t xml:space="preserve">z podstawowymi przepisami bhp zawartymi w Kodeksie pracy, w układach zbiorowych pracy </w:t>
      </w:r>
      <w:r w:rsidRPr="00E66605">
        <w:rPr>
          <w:rFonts w:cs="Arial"/>
          <w:sz w:val="22"/>
          <w:szCs w:val="22"/>
        </w:rPr>
        <w:br/>
        <w:t>i regulaminach pracy, zasadami bhp obowiązującymi w danym zakładzie pracy oraz zasadami udzielania pierwszej pomocy.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Szkolenie wstępne na stanowisku pracy („Instruktaż stanowiskowy”) powinien zapoznać pracowników z zagrożeniami występującymi na określonym stanowisku pracy, sposobami ochrony przed zagrożeniami, oraz metodami bezpiecznego wykonywania pracy na tym stanowisku.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Pracownicy przed przystąpieniem do pracy, powinni być zapoznani z ryzykiem zawodowym związanym z pracą na danym stanowisku pracy. Fakt odbycia przez pracownika szkolenia wstępnego ogólnego, szkolenia wstępnego na stanowisku pracy oraz zapoznania z ryzykiem zawodowym, powinien być potwierdzony przez pracownika na piśmie oraz odnotowany w aktach osobowych pracownika.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Szkolenia wstępne podstawowe w zakresie bhp, powinny być przeprowadzone w okresie nie dłuższym niż 6 – miesięcy od rozpoczęcia pracy na określonym stanowisku pracy. Szkolenia okresowe w zakresie bhp dla pracowników zatrudnionych na stanowiskach robotniczych, powinny być przeprowadzane w formie instruktażu nie rzadziej niż raz na 3 – lata, a na stanowiskach pracy, na których występują szczególne zagrożenia dla zdrowia lub życia oraz zagrożenia wypadkowe – nie rzadziej niż raz w roku.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Pracownicy zatrudnieni na stanowiskach operatorów żurawi, maszyn budowlanych i innych maszyn o napędzie silnikowym powinni posiadać wymagane kwalifikacje. Powyższy wymóg nie dotyczy betoniarek z silnikami elektrycznymi jednofazowymi oraz silnikami trójfazowymi o mocy do 1 KW.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 placu budowy powinny być udostępnione pracownikom do stałego korzystania, aktualne instrukcje bezpieczeństwa i higieny pracy dotyczące: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wykonywania prac związanych z zagrożeniami wypadkowymi lub zagrożeniami zdrowia pracowników,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obsługi maszyn i innych urządzeń technicznych,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postępowania z materiałami szkodliwymi dla zdrowia i niebezpiecznymi,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udzielania pierwszej pomocy.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W/w instrukcje powinny określać czynności do wykonywania przed rozpoczęciem danej pracy, zasady i sposoby bezpiecznego wykonywania danej pracy, czynności do wykonywania po jej zakończeniu oraz zasady postępowania 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 sytuacjach awaryjnych stwarzających zagrożenia dla życia lub zdrowia pracowników.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 wolno dopuścić pracownika do pracy, do której wykonywania nie posiada wymaganych kwalifikacji lub potrzebnych umiejętności, a także dostatecznej znajomości przepisów oraz zasad BHP.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E66605" w:rsidRPr="00E66605" w:rsidRDefault="00E66605" w:rsidP="00E66605">
      <w:pPr>
        <w:pStyle w:val="Nagwek1"/>
        <w:numPr>
          <w:ilvl w:val="0"/>
          <w:numId w:val="0"/>
        </w:numPr>
        <w:ind w:left="709"/>
        <w:jc w:val="both"/>
        <w:rPr>
          <w:rFonts w:cs="Arial"/>
          <w:sz w:val="22"/>
          <w:szCs w:val="22"/>
          <w:lang w:val="pl-PL"/>
        </w:rPr>
      </w:pPr>
    </w:p>
    <w:p w:rsidR="000D3334" w:rsidRPr="00E66605" w:rsidRDefault="00A3526D" w:rsidP="000D3334">
      <w:pPr>
        <w:pStyle w:val="Nagwek1"/>
        <w:tabs>
          <w:tab w:val="clear" w:pos="1134"/>
        </w:tabs>
        <w:ind w:left="709" w:hanging="709"/>
        <w:jc w:val="both"/>
        <w:rPr>
          <w:rFonts w:cs="Arial"/>
          <w:sz w:val="22"/>
          <w:szCs w:val="22"/>
          <w:lang w:val="pl-PL"/>
        </w:rPr>
      </w:pPr>
      <w:r w:rsidRPr="00E66605">
        <w:rPr>
          <w:rFonts w:cs="Arial"/>
          <w:sz w:val="22"/>
          <w:szCs w:val="22"/>
          <w:lang w:val="pl-PL"/>
        </w:rPr>
        <w:t xml:space="preserve">wskazanie </w:t>
      </w:r>
      <w:r w:rsidR="000D3334" w:rsidRPr="00E66605">
        <w:rPr>
          <w:rFonts w:cs="Arial"/>
          <w:sz w:val="22"/>
          <w:szCs w:val="22"/>
          <w:lang w:val="pl-PL"/>
        </w:rPr>
        <w:t>środk</w:t>
      </w:r>
      <w:r w:rsidRPr="00E66605">
        <w:rPr>
          <w:rFonts w:cs="Arial"/>
          <w:sz w:val="22"/>
          <w:szCs w:val="22"/>
          <w:lang w:val="pl-PL"/>
        </w:rPr>
        <w:t>ów technicznych i organizacyjnych,</w:t>
      </w:r>
      <w:r w:rsidR="000D3334" w:rsidRPr="00E66605">
        <w:rPr>
          <w:rFonts w:cs="Arial"/>
          <w:sz w:val="22"/>
          <w:szCs w:val="22"/>
          <w:lang w:val="pl-PL"/>
        </w:rPr>
        <w:t xml:space="preserve"> zapobiegając</w:t>
      </w:r>
      <w:r w:rsidRPr="00E66605">
        <w:rPr>
          <w:rFonts w:cs="Arial"/>
          <w:sz w:val="22"/>
          <w:szCs w:val="22"/>
          <w:lang w:val="pl-PL"/>
        </w:rPr>
        <w:t>ych</w:t>
      </w:r>
      <w:r w:rsidR="000D3334" w:rsidRPr="00E66605">
        <w:rPr>
          <w:rFonts w:cs="Arial"/>
          <w:sz w:val="22"/>
          <w:szCs w:val="22"/>
          <w:lang w:val="pl-PL"/>
        </w:rPr>
        <w:t xml:space="preserve"> niebezpieczeństwom</w:t>
      </w:r>
      <w:bookmarkEnd w:id="35"/>
      <w:bookmarkEnd w:id="36"/>
      <w:r w:rsidRPr="00E66605">
        <w:rPr>
          <w:rFonts w:cs="Arial"/>
          <w:sz w:val="22"/>
          <w:szCs w:val="22"/>
          <w:lang w:val="pl-PL"/>
        </w:rPr>
        <w:t xml:space="preserve"> wynikającym z wykonywania robót budowlanych</w:t>
      </w:r>
      <w:bookmarkEnd w:id="37"/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Bezpośredni nadzór nad bezpieczeństwem i higieną pracy na stanowiskach pracy sprawują odpowiednio kierownik budowy (kierownik robót) oraz mistrz budowlany, stosownie do zakresu obowiązków.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Nieprzestrzeganie przepisów bhp na placu budowy prowadzi do powstania bezpośrednich zagrożeń dla życia lub zdrowia pracowników.</w:t>
      </w:r>
    </w:p>
    <w:p w:rsidR="00E66605" w:rsidRPr="00E66605" w:rsidRDefault="00E66605" w:rsidP="00E66605">
      <w:pPr>
        <w:numPr>
          <w:ilvl w:val="0"/>
          <w:numId w:val="30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Przyczyny organizacyjne powstania wypadków przy pracy: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a) niewłaściwa ogólna organizacja pracy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nieprawidłowy podział pracy lub rozplanowanie zadań,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niewłaściwe polecenia przełożonych,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nadzoru,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instrukcji posługiwania się czynnikiem materialnym,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suppressAutoHyphens w:val="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tolerowanie przez nadzór odstępstw od zasad bezpieczeństwa pracy,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lub niewłaściwe przeszkolenie w zakresie bezpieczeństwa pracy i ergonomii,</w:t>
      </w:r>
    </w:p>
    <w:p w:rsidR="00E66605" w:rsidRPr="00E66605" w:rsidRDefault="00E66605" w:rsidP="00E66605">
      <w:pPr>
        <w:numPr>
          <w:ilvl w:val="0"/>
          <w:numId w:val="28"/>
        </w:numPr>
        <w:tabs>
          <w:tab w:val="clear" w:pos="720"/>
        </w:tabs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dopuszczenie do pracy człowieka z przeciwwskazaniami lub bez badań lekarskich;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b) niewłaściwa organizacja stanowiska pracy:</w:t>
      </w:r>
    </w:p>
    <w:p w:rsidR="00E66605" w:rsidRPr="00E66605" w:rsidRDefault="00E66605" w:rsidP="00E66605">
      <w:pPr>
        <w:numPr>
          <w:ilvl w:val="0"/>
          <w:numId w:val="29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niewłaściwe usytuowanie urządzeń na stanowiskach pracy,</w:t>
      </w:r>
    </w:p>
    <w:p w:rsidR="00E66605" w:rsidRPr="00E66605" w:rsidRDefault="00E66605" w:rsidP="00E66605">
      <w:pPr>
        <w:numPr>
          <w:ilvl w:val="0"/>
          <w:numId w:val="29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nieodpowiednie przejścia i dojścia,</w:t>
      </w:r>
    </w:p>
    <w:p w:rsidR="00E66605" w:rsidRPr="00E66605" w:rsidRDefault="00E66605" w:rsidP="00E66605">
      <w:pPr>
        <w:numPr>
          <w:ilvl w:val="0"/>
          <w:numId w:val="29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środków ochrony indywidualnej lub niewłaściwy ich dobór</w:t>
      </w:r>
    </w:p>
    <w:p w:rsidR="00E66605" w:rsidRPr="00E66605" w:rsidRDefault="00E66605" w:rsidP="00E66605">
      <w:pPr>
        <w:numPr>
          <w:ilvl w:val="0"/>
          <w:numId w:val="30"/>
        </w:numPr>
        <w:spacing w:before="120"/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Przyczyny techniczne  powstania wypadków przy pracy: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a) niewłaściwy stan czynnika materialnego: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wady konstrukcyjne czynnika materialnego będące źródłem zagrożenia,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niewłaściwa stateczność czynnika materialnego,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lub niewłaściwe urządzenia zabezpieczające,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środków ochrony zbiorowej lub niewłaściwy ich dobór,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brak lub niewłaściwa sygnalizacja zagrożeń,</w:t>
      </w:r>
    </w:p>
    <w:p w:rsidR="00E66605" w:rsidRPr="00E66605" w:rsidRDefault="00E66605" w:rsidP="00E66605">
      <w:pPr>
        <w:numPr>
          <w:ilvl w:val="0"/>
          <w:numId w:val="31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niedostosowanie czynnika materialnego do transportu, konserwacji lub napraw;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b) niewłaściwe wykonanie czynnika materialnego:</w:t>
      </w:r>
    </w:p>
    <w:p w:rsidR="00E66605" w:rsidRPr="00E66605" w:rsidRDefault="00E66605" w:rsidP="00E66605">
      <w:pPr>
        <w:numPr>
          <w:ilvl w:val="0"/>
          <w:numId w:val="32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zastosowanie materiałów zastępczych,</w:t>
      </w:r>
    </w:p>
    <w:p w:rsidR="00E66605" w:rsidRPr="00E66605" w:rsidRDefault="00E66605" w:rsidP="00E66605">
      <w:pPr>
        <w:numPr>
          <w:ilvl w:val="0"/>
          <w:numId w:val="32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niedotrzymanie wymaganych parametrów technicznych;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c) wady materiałowe czynnika materialnego:</w:t>
      </w:r>
    </w:p>
    <w:p w:rsidR="00E66605" w:rsidRPr="00E66605" w:rsidRDefault="00E66605" w:rsidP="00E66605">
      <w:pPr>
        <w:numPr>
          <w:ilvl w:val="0"/>
          <w:numId w:val="33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ukryte wady materiałowe czynnika materialnego;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d) niewłaściwa eksploatacja czynnika materialnego:</w:t>
      </w:r>
    </w:p>
    <w:p w:rsidR="00E66605" w:rsidRPr="00E66605" w:rsidRDefault="00E66605" w:rsidP="00E66605">
      <w:pPr>
        <w:numPr>
          <w:ilvl w:val="0"/>
          <w:numId w:val="33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nadmierna eksploatacja czynnika materialnego,</w:t>
      </w:r>
    </w:p>
    <w:p w:rsidR="00E66605" w:rsidRPr="00E66605" w:rsidRDefault="00E66605" w:rsidP="00E66605">
      <w:pPr>
        <w:numPr>
          <w:ilvl w:val="0"/>
          <w:numId w:val="33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niedostateczna konserwacja  czynnika materialnego,</w:t>
      </w:r>
    </w:p>
    <w:p w:rsidR="00E66605" w:rsidRPr="00E66605" w:rsidRDefault="00E66605" w:rsidP="00E66605">
      <w:pPr>
        <w:numPr>
          <w:ilvl w:val="0"/>
          <w:numId w:val="33"/>
        </w:numPr>
        <w:ind w:left="709" w:firstLine="0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niewłaściwe naprawy i remonty czynnika materialnego.</w:t>
      </w:r>
    </w:p>
    <w:p w:rsidR="00E66605" w:rsidRPr="00E66605" w:rsidRDefault="00E66605" w:rsidP="00E66605">
      <w:pPr>
        <w:spacing w:before="120"/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Osoba kierująca pracownikami jest obowiązana: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organizować stanowiska pracy zgodnie z przepisami i zasadami bezpieczeństwa i higieny pracy,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dbać o sprawność środków ochrony indywidualnej oraz ich stosowania zgodnie z przeznaczeniem,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organizować, przygotowywać i prowadzić prace, uwzględniając zabezpieczenie pracowników przed wypadkami przy pracy, chorobami zawodowymi i innymi chorobami związanymi z warunkami środowiska pracy,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dbać o bezpieczny i higieniczny stan pomieszczeń pracy i wyposażenia technicznego, a także </w:t>
      </w:r>
      <w:r w:rsidRPr="00E66605">
        <w:rPr>
          <w:rFonts w:cs="Arial"/>
          <w:sz w:val="22"/>
          <w:szCs w:val="22"/>
        </w:rPr>
        <w:br/>
        <w:t>o sprawność środków ochrony zbiorowej i ich stosowania zgodnie z przeznaczeniem,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Na podstawie: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oceny ryzyka zawodowego występującego przy wykonywaniu robót na danym stanowisku pracy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wykazu prac szczególnie niebezpiecznych,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określenia podstawowych wymagań bhp przy wykonywaniu prac szczególnie niebezpiecznych,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wykazu prac wykonywanych przez co najmniej dwie osoby,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wykazu prac wymagających szczególnej sprawności psychofizycznej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Kierownik budowy powinien podjąć stosowne środki profilaktyczne mające na celu: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zapewnić organizację pracy i stanowisk pracy w sposób zabezpieczający pracowników przed zagrożeniami wypadkowymi oraz oddziaływaniem czynników szkodliwych i uciążliwych,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zapewnić likwidację zagrożeń dla zdrowia i życia pracowników głównie przez stosowanie technologii, materiałów  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i substancji nie powodujących takich zagrożeń.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W razie stwierdzenia bezpośredniego zagrożenia dla życia lub zdrowia pracowników osoba kierująca, pracownikami obowiązana jest do niezwłocznego wstrzymania prac i podjęcia działań </w:t>
      </w:r>
      <w:r w:rsidRPr="00E66605">
        <w:rPr>
          <w:rFonts w:cs="Arial"/>
          <w:sz w:val="22"/>
          <w:szCs w:val="22"/>
        </w:rPr>
        <w:br/>
        <w:t>w celu usunięcia tego zagrożenia.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  <w:t xml:space="preserve">Pracownicy zatrudnieni na budowie, powinni być wyposażeni w środki ochrony indywidualnej oraz odzież 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i obuwie robocze, zgodnie z tabelą norm przydziału środków ochrony indywidualnej oraz odzieży i obuwia roboczego opracowaną przez pracodawcę.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Środki ochrony indywidualnej w zakresie ochrony zdrowia i bezpieczeństwa użytkowników tych środków powinny zapewniać wystarczającą ochronę przed występującymi zagrożeniami (np. upadek z wysokości, uszkodzenie głowy, twarzy, wzroku, słuchu). </w:t>
      </w:r>
    </w:p>
    <w:p w:rsidR="00E66605" w:rsidRPr="00E66605" w:rsidRDefault="00E66605" w:rsidP="00E66605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Kierownik budowy obowiązany jest informować pracowników o sposobach posługiwania się tymi środkami.</w:t>
      </w:r>
    </w:p>
    <w:p w:rsidR="00FF141F" w:rsidRPr="00E66605" w:rsidRDefault="00FF141F">
      <w:pPr>
        <w:suppressAutoHyphens w:val="0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br w:type="page"/>
      </w:r>
    </w:p>
    <w:p w:rsidR="00FF141F" w:rsidRPr="00E66605" w:rsidRDefault="00FF141F" w:rsidP="00FF141F">
      <w:pPr>
        <w:pStyle w:val="Nagwek1"/>
        <w:tabs>
          <w:tab w:val="clear" w:pos="1134"/>
        </w:tabs>
        <w:ind w:left="709" w:hanging="709"/>
        <w:jc w:val="both"/>
        <w:rPr>
          <w:rFonts w:cs="Arial"/>
          <w:sz w:val="22"/>
          <w:szCs w:val="22"/>
          <w:lang w:val="pl-PL"/>
        </w:rPr>
      </w:pPr>
      <w:bookmarkStart w:id="38" w:name="_Toc508092186"/>
      <w:bookmarkStart w:id="39" w:name="_Toc510514884"/>
      <w:r w:rsidRPr="00E66605">
        <w:rPr>
          <w:rFonts w:cs="Arial"/>
          <w:sz w:val="22"/>
          <w:szCs w:val="22"/>
          <w:lang w:val="pl-PL"/>
        </w:rPr>
        <w:lastRenderedPageBreak/>
        <w:t>PODSTAWA PRAWNA OPRACOWANIA:</w:t>
      </w:r>
      <w:bookmarkEnd w:id="38"/>
      <w:bookmarkEnd w:id="39"/>
    </w:p>
    <w:p w:rsidR="00FF141F" w:rsidRPr="00E66605" w:rsidRDefault="00FF141F" w:rsidP="00FF141F">
      <w:pPr>
        <w:rPr>
          <w:rFonts w:cs="Arial"/>
          <w:sz w:val="22"/>
          <w:szCs w:val="22"/>
        </w:rPr>
      </w:pP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ustawa z dnia 26 czerwca 1974 r. – Kodeks pracy (t. jedn. </w:t>
      </w:r>
      <w:proofErr w:type="spellStart"/>
      <w:r w:rsidRPr="00E66605">
        <w:rPr>
          <w:rFonts w:cs="Arial"/>
          <w:sz w:val="22"/>
          <w:szCs w:val="22"/>
        </w:rPr>
        <w:t>Dz.U</w:t>
      </w:r>
      <w:proofErr w:type="spellEnd"/>
      <w:r w:rsidRPr="00E66605">
        <w:rPr>
          <w:rFonts w:cs="Arial"/>
          <w:sz w:val="22"/>
          <w:szCs w:val="22"/>
        </w:rPr>
        <w:t xml:space="preserve">. z 1998 r. Nr 21 poz.94 </w:t>
      </w:r>
      <w:r w:rsidRPr="00E66605">
        <w:rPr>
          <w:rFonts w:cs="Arial"/>
          <w:sz w:val="22"/>
          <w:szCs w:val="22"/>
        </w:rPr>
        <w:br/>
        <w:t xml:space="preserve">z </w:t>
      </w:r>
      <w:proofErr w:type="spellStart"/>
      <w:r w:rsidRPr="00E66605">
        <w:rPr>
          <w:rFonts w:cs="Arial"/>
          <w:sz w:val="22"/>
          <w:szCs w:val="22"/>
        </w:rPr>
        <w:t>późn.zm</w:t>
      </w:r>
      <w:proofErr w:type="spellEnd"/>
      <w:r w:rsidRPr="00E66605">
        <w:rPr>
          <w:rFonts w:cs="Arial"/>
          <w:sz w:val="22"/>
          <w:szCs w:val="22"/>
        </w:rPr>
        <w:t>.)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art.21 „a” ustawy z dnia 7 lipca 1994 r. – Prawo budowlane (</w:t>
      </w:r>
      <w:proofErr w:type="spellStart"/>
      <w:r w:rsidRPr="00E66605">
        <w:rPr>
          <w:rFonts w:cs="Arial"/>
          <w:sz w:val="22"/>
          <w:szCs w:val="22"/>
        </w:rPr>
        <w:t>Dz.U</w:t>
      </w:r>
      <w:proofErr w:type="spellEnd"/>
      <w:r w:rsidRPr="00E66605">
        <w:rPr>
          <w:rFonts w:cs="Arial"/>
          <w:sz w:val="22"/>
          <w:szCs w:val="22"/>
        </w:rPr>
        <w:t xml:space="preserve">. z 2003 r. Nr 207 poz.2016 </w:t>
      </w:r>
      <w:r w:rsidRPr="00E66605">
        <w:rPr>
          <w:rFonts w:cs="Arial"/>
          <w:sz w:val="22"/>
          <w:szCs w:val="22"/>
        </w:rPr>
        <w:br/>
        <w:t xml:space="preserve">z </w:t>
      </w:r>
      <w:proofErr w:type="spellStart"/>
      <w:r w:rsidRPr="00E66605">
        <w:rPr>
          <w:rFonts w:cs="Arial"/>
          <w:sz w:val="22"/>
          <w:szCs w:val="22"/>
        </w:rPr>
        <w:t>późn.zm</w:t>
      </w:r>
      <w:proofErr w:type="spellEnd"/>
      <w:r w:rsidRPr="00E66605">
        <w:rPr>
          <w:rFonts w:cs="Arial"/>
          <w:sz w:val="22"/>
          <w:szCs w:val="22"/>
        </w:rPr>
        <w:t>.)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ustawa z dnia 21 grudnia 2000 r. o dozorze technicznym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122 poz.1321 z </w:t>
      </w:r>
      <w:proofErr w:type="spellStart"/>
      <w:r w:rsidRPr="00E66605">
        <w:rPr>
          <w:rFonts w:cs="Arial"/>
          <w:sz w:val="22"/>
          <w:szCs w:val="22"/>
        </w:rPr>
        <w:t>póź.zm</w:t>
      </w:r>
      <w:proofErr w:type="spellEnd"/>
      <w:r w:rsidRPr="00E66605">
        <w:rPr>
          <w:rFonts w:cs="Arial"/>
          <w:sz w:val="22"/>
          <w:szCs w:val="22"/>
        </w:rPr>
        <w:t>.)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Infrastruktury z dnia 27 sierpnia 2002 r. w sprawie szczegółowego zakresu i formy planu bezpieczeństwa i ochrony zdrowia oraz szczegółowego zakresu rodzajów robót budowlanych, stwarzających zagrożenia bezpieczeństwa i zdrowia ludzi (</w:t>
      </w:r>
      <w:proofErr w:type="spellStart"/>
      <w:r w:rsidRPr="00E66605">
        <w:rPr>
          <w:rFonts w:cs="Arial"/>
          <w:sz w:val="22"/>
          <w:szCs w:val="22"/>
        </w:rPr>
        <w:t>Dz.U</w:t>
      </w:r>
      <w:proofErr w:type="spellEnd"/>
      <w:r w:rsidRPr="00E66605">
        <w:rPr>
          <w:rFonts w:cs="Arial"/>
          <w:sz w:val="22"/>
          <w:szCs w:val="22"/>
        </w:rPr>
        <w:t>. Nr 151 poz.1256)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rozporządzenie Ministra Gospodarki i Pracy z dnia 27 lipca 2004 r. w sprawie szkolenia </w:t>
      </w:r>
      <w:r w:rsidRPr="00E66605">
        <w:rPr>
          <w:rFonts w:cs="Arial"/>
          <w:sz w:val="22"/>
          <w:szCs w:val="22"/>
        </w:rPr>
        <w:br/>
        <w:t>w dziedzinie bezpieczeństwa i higieny pracy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180 poz. 1860)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Pracy i Polityki Socjalnej z dnia 28 maja 1996 r. w sprawie rodzajów prac wymagających szczególnej sprawności psychofizycznej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62 poz. 287)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Pracy i Polityki Socjalnej z dnia 28 maja 1996 r. w sprawie rodzajów prac, które powinny być wykonywane przez co najmniej dwie osoby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62 poz. 288)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Pracy i Polityki Socjalnej z dnia 29 maja 1996 r. w sprawie uprawnień rzeczoznawców  do spraw bezpieczeństwa i higieny  pracy, zasad opiniowania projektów budowlanych, w których przewiduje się pomieszczenia pracy oraz trybu powoływania członków Komisji Kwalifikacyjnej do Oceny Kandydatów na Rzeczoznawców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62 poz. 290)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rozporządzenie Rady Ministrów z dnia 28 maja 1996 r. w sprawie profilaktycznych posiłków </w:t>
      </w:r>
      <w:r w:rsidRPr="00E66605">
        <w:rPr>
          <w:rFonts w:cs="Arial"/>
          <w:sz w:val="22"/>
          <w:szCs w:val="22"/>
        </w:rPr>
        <w:br/>
        <w:t>i napojów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60 poz. 278)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Pracy i Polityki Socjalnej z dnia 26 września 1997 r. w sprawie ogólnych przepisów bezpieczeństwa i higieny pracy (</w:t>
      </w:r>
      <w:proofErr w:type="spellStart"/>
      <w:r w:rsidRPr="00E66605">
        <w:rPr>
          <w:rFonts w:cs="Arial"/>
          <w:sz w:val="22"/>
          <w:szCs w:val="22"/>
        </w:rPr>
        <w:t>Dz.U</w:t>
      </w:r>
      <w:proofErr w:type="spellEnd"/>
      <w:r w:rsidRPr="00E66605">
        <w:rPr>
          <w:rFonts w:cs="Arial"/>
          <w:sz w:val="22"/>
          <w:szCs w:val="22"/>
        </w:rPr>
        <w:t xml:space="preserve">. z 2003 r. Nr 169 poz. 1650 z </w:t>
      </w:r>
      <w:proofErr w:type="spellStart"/>
      <w:r w:rsidRPr="00E66605">
        <w:rPr>
          <w:rFonts w:cs="Arial"/>
          <w:sz w:val="22"/>
          <w:szCs w:val="22"/>
        </w:rPr>
        <w:t>póź.zm</w:t>
      </w:r>
      <w:proofErr w:type="spellEnd"/>
      <w:r w:rsidRPr="00E66605">
        <w:rPr>
          <w:rFonts w:cs="Arial"/>
          <w:sz w:val="22"/>
          <w:szCs w:val="22"/>
        </w:rPr>
        <w:t>.)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- rozporządzenie Ministra Gospodarki z dnia 20 września 2001 r. w sprawie bezpieczeństwa </w:t>
      </w:r>
      <w:r w:rsidRPr="00E66605">
        <w:rPr>
          <w:rFonts w:cs="Arial"/>
          <w:sz w:val="22"/>
          <w:szCs w:val="22"/>
        </w:rPr>
        <w:br/>
        <w:t>i higieny pracy podczas eksploatacji maszyn i innych urządzeń technicznych do robót ziemnych, budowlanych i drogowych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118 poz. 1263)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Rady Ministrów z dnia 16 lipca 2002 r. w sprawie rodzajów urządzeń technicznych podlegających dozorowi technicznemu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120 poz. 1021)</w:t>
      </w:r>
    </w:p>
    <w:p w:rsidR="00FF141F" w:rsidRPr="00E66605" w:rsidRDefault="00FF141F" w:rsidP="00FF141F">
      <w:pPr>
        <w:ind w:left="709"/>
        <w:jc w:val="both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- rozporządzenie Ministra Infrastruktury z dnia 6 lutego 2003 r. w sprawie bezpieczeństwa i higieny pracy podczas wykonywania robót budowlanych  (</w:t>
      </w:r>
      <w:proofErr w:type="spellStart"/>
      <w:r w:rsidRPr="00E66605">
        <w:rPr>
          <w:rFonts w:cs="Arial"/>
          <w:sz w:val="22"/>
          <w:szCs w:val="22"/>
        </w:rPr>
        <w:t>Dz.U.Nr</w:t>
      </w:r>
      <w:proofErr w:type="spellEnd"/>
      <w:r w:rsidRPr="00E66605">
        <w:rPr>
          <w:rFonts w:cs="Arial"/>
          <w:sz w:val="22"/>
          <w:szCs w:val="22"/>
        </w:rPr>
        <w:t xml:space="preserve"> 47 poz. 401). </w:t>
      </w:r>
    </w:p>
    <w:p w:rsidR="00FF141F" w:rsidRPr="00E66605" w:rsidRDefault="000D3334" w:rsidP="00FF141F">
      <w:pPr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  <w:r w:rsidRPr="00E66605">
        <w:rPr>
          <w:rFonts w:cs="Arial"/>
          <w:sz w:val="22"/>
          <w:szCs w:val="22"/>
        </w:rPr>
        <w:tab/>
      </w:r>
    </w:p>
    <w:p w:rsidR="00FF141F" w:rsidRPr="00E66605" w:rsidRDefault="00FF141F" w:rsidP="00FF141F">
      <w:pPr>
        <w:ind w:left="4248" w:firstLine="997"/>
        <w:rPr>
          <w:rFonts w:cs="Arial"/>
          <w:sz w:val="22"/>
          <w:szCs w:val="22"/>
        </w:rPr>
      </w:pPr>
    </w:p>
    <w:p w:rsidR="00576CBA" w:rsidRPr="00E66605" w:rsidRDefault="000D3334" w:rsidP="00FF141F">
      <w:pPr>
        <w:spacing w:line="480" w:lineRule="auto"/>
        <w:ind w:left="4248" w:firstLine="997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Opracował:</w:t>
      </w:r>
    </w:p>
    <w:p w:rsidR="00407B9C" w:rsidRPr="00E66605" w:rsidRDefault="00407B9C" w:rsidP="00FF141F">
      <w:pPr>
        <w:spacing w:line="480" w:lineRule="auto"/>
        <w:ind w:left="5245"/>
        <w:rPr>
          <w:rFonts w:cs="Arial"/>
          <w:sz w:val="22"/>
          <w:szCs w:val="22"/>
        </w:rPr>
      </w:pPr>
    </w:p>
    <w:p w:rsidR="00F953C4" w:rsidRPr="00E66605" w:rsidRDefault="00F953C4" w:rsidP="00FF141F">
      <w:pPr>
        <w:spacing w:line="480" w:lineRule="auto"/>
        <w:ind w:left="5245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mgr inż. arch. Roman Krawczyk</w:t>
      </w:r>
    </w:p>
    <w:p w:rsidR="00F953C4" w:rsidRPr="00E66605" w:rsidRDefault="00F953C4" w:rsidP="00FF141F">
      <w:pPr>
        <w:spacing w:line="480" w:lineRule="auto"/>
        <w:ind w:left="5245"/>
        <w:rPr>
          <w:rFonts w:cs="Arial"/>
          <w:sz w:val="22"/>
          <w:szCs w:val="22"/>
        </w:rPr>
      </w:pPr>
    </w:p>
    <w:p w:rsidR="00F953C4" w:rsidRPr="00E66605" w:rsidRDefault="000D3334" w:rsidP="00FF141F">
      <w:pPr>
        <w:spacing w:line="480" w:lineRule="auto"/>
        <w:ind w:left="5245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 xml:space="preserve">mgr inż. Roman </w:t>
      </w:r>
      <w:proofErr w:type="spellStart"/>
      <w:r w:rsidRPr="00E66605">
        <w:rPr>
          <w:rFonts w:cs="Arial"/>
          <w:sz w:val="22"/>
          <w:szCs w:val="22"/>
        </w:rPr>
        <w:t>Depka-Prądzyński</w:t>
      </w:r>
      <w:proofErr w:type="spellEnd"/>
    </w:p>
    <w:p w:rsidR="00521856" w:rsidRPr="00E66605" w:rsidRDefault="00521856" w:rsidP="00FF141F">
      <w:pPr>
        <w:spacing w:line="480" w:lineRule="auto"/>
        <w:ind w:left="5245"/>
        <w:rPr>
          <w:rFonts w:cs="Arial"/>
          <w:sz w:val="22"/>
          <w:szCs w:val="22"/>
        </w:rPr>
      </w:pPr>
    </w:p>
    <w:p w:rsidR="00765044" w:rsidRPr="00E66605" w:rsidRDefault="00521856" w:rsidP="00FF141F">
      <w:pPr>
        <w:spacing w:line="480" w:lineRule="auto"/>
        <w:ind w:left="5245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mgr inż. Krzysztof Kulesza</w:t>
      </w:r>
    </w:p>
    <w:p w:rsidR="00FF141F" w:rsidRPr="00E66605" w:rsidRDefault="00FF141F" w:rsidP="00FF141F">
      <w:pPr>
        <w:spacing w:line="480" w:lineRule="auto"/>
        <w:ind w:left="5245"/>
        <w:rPr>
          <w:rFonts w:cs="Arial"/>
          <w:sz w:val="22"/>
          <w:szCs w:val="22"/>
        </w:rPr>
      </w:pPr>
    </w:p>
    <w:p w:rsidR="00407B9C" w:rsidRPr="00E66605" w:rsidRDefault="00407B9C" w:rsidP="00FF141F">
      <w:pPr>
        <w:spacing w:line="480" w:lineRule="auto"/>
        <w:ind w:left="5245"/>
        <w:rPr>
          <w:rFonts w:cs="Arial"/>
          <w:sz w:val="22"/>
          <w:szCs w:val="22"/>
        </w:rPr>
      </w:pPr>
      <w:r w:rsidRPr="00E66605">
        <w:rPr>
          <w:rFonts w:cs="Arial"/>
          <w:sz w:val="22"/>
          <w:szCs w:val="22"/>
        </w:rPr>
        <w:t>mgr inż. Paweł Janowicz</w:t>
      </w:r>
    </w:p>
    <w:sectPr w:rsidR="00407B9C" w:rsidRPr="00E66605" w:rsidSect="006F022E">
      <w:headerReference w:type="default" r:id="rId8"/>
      <w:footerReference w:type="default" r:id="rId9"/>
      <w:type w:val="continuous"/>
      <w:pgSz w:w="11906" w:h="16838"/>
      <w:pgMar w:top="1418" w:right="992" w:bottom="851" w:left="1418" w:header="709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5A7" w:rsidRDefault="005805A7">
      <w:r>
        <w:separator/>
      </w:r>
    </w:p>
  </w:endnote>
  <w:endnote w:type="continuationSeparator" w:id="0">
    <w:p w:rsidR="005805A7" w:rsidRDefault="00580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lass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09" w:type="dxa"/>
      <w:tblLayout w:type="fixed"/>
      <w:tblCellMar>
        <w:left w:w="70" w:type="dxa"/>
        <w:right w:w="70" w:type="dxa"/>
      </w:tblCellMar>
      <w:tblLook w:val="0000"/>
    </w:tblPr>
    <w:tblGrid>
      <w:gridCol w:w="7867"/>
      <w:gridCol w:w="160"/>
      <w:gridCol w:w="1682"/>
    </w:tblGrid>
    <w:tr w:rsidR="005805A7" w:rsidTr="00807616">
      <w:tc>
        <w:tcPr>
          <w:tcW w:w="7867" w:type="dxa"/>
        </w:tcPr>
        <w:p w:rsidR="005805A7" w:rsidRPr="00905F3F" w:rsidRDefault="005805A7" w:rsidP="00BD6BDE">
          <w:pPr>
            <w:pStyle w:val="Stopka"/>
            <w:rPr>
              <w:rFonts w:cs="Arial"/>
              <w:sz w:val="16"/>
            </w:rPr>
          </w:pPr>
        </w:p>
      </w:tc>
      <w:tc>
        <w:tcPr>
          <w:tcW w:w="160" w:type="dxa"/>
        </w:tcPr>
        <w:p w:rsidR="005805A7" w:rsidRPr="00905F3F" w:rsidRDefault="005805A7" w:rsidP="00807616">
          <w:pPr>
            <w:pStyle w:val="Stopka"/>
            <w:jc w:val="center"/>
            <w:rPr>
              <w:rFonts w:cs="Arial"/>
              <w:sz w:val="16"/>
            </w:rPr>
          </w:pPr>
        </w:p>
      </w:tc>
      <w:tc>
        <w:tcPr>
          <w:tcW w:w="1682" w:type="dxa"/>
        </w:tcPr>
        <w:p w:rsidR="005805A7" w:rsidRDefault="005805A7" w:rsidP="00512EC4">
          <w:pPr>
            <w:pStyle w:val="Stopka"/>
            <w:jc w:val="right"/>
            <w:rPr>
              <w:rFonts w:cs="Arial"/>
              <w:sz w:val="16"/>
            </w:rPr>
          </w:pPr>
          <w:r>
            <w:rPr>
              <w:rStyle w:val="Numerstrony"/>
              <w:rFonts w:cs="Arial"/>
              <w:sz w:val="16"/>
            </w:rPr>
            <w:t>Data:2018-03</w:t>
          </w:r>
        </w:p>
      </w:tc>
    </w:tr>
  </w:tbl>
  <w:p w:rsidR="005805A7" w:rsidRDefault="005805A7" w:rsidP="00D27F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5A7" w:rsidRDefault="005805A7">
      <w:r>
        <w:separator/>
      </w:r>
    </w:p>
  </w:footnote>
  <w:footnote w:type="continuationSeparator" w:id="0">
    <w:p w:rsidR="005805A7" w:rsidRDefault="005805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5A7" w:rsidRDefault="005805A7" w:rsidP="0044240F">
    <w:pPr>
      <w:pStyle w:val="Nagwek"/>
    </w:pPr>
  </w:p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70" w:type="dxa"/>
        <w:right w:w="70" w:type="dxa"/>
      </w:tblCellMar>
      <w:tblLook w:val="0000"/>
    </w:tblPr>
    <w:tblGrid>
      <w:gridCol w:w="3197"/>
      <w:gridCol w:w="3198"/>
      <w:gridCol w:w="3103"/>
    </w:tblGrid>
    <w:tr w:rsidR="005805A7" w:rsidRPr="000539C3" w:rsidTr="00807616">
      <w:trPr>
        <w:trHeight w:val="1105"/>
      </w:trPr>
      <w:tc>
        <w:tcPr>
          <w:tcW w:w="3197" w:type="dxa"/>
        </w:tcPr>
        <w:p w:rsidR="005805A7" w:rsidRDefault="005805A7" w:rsidP="00807616">
          <w:pPr>
            <w:spacing w:before="60" w:after="40"/>
            <w:ind w:left="467" w:hanging="467"/>
            <w:rPr>
              <w:rFonts w:cs="Times New Roman"/>
              <w:sz w:val="14"/>
              <w:szCs w:val="14"/>
              <w:lang w:eastAsia="pl-PL"/>
            </w:rPr>
          </w:pPr>
          <w:r>
            <w:rPr>
              <w:rFonts w:cs="Times New Roman"/>
              <w:sz w:val="14"/>
              <w:szCs w:val="14"/>
              <w:lang w:eastAsia="pl-PL"/>
            </w:rPr>
            <w:t>Inwestor:</w:t>
          </w:r>
        </w:p>
        <w:p w:rsidR="005805A7" w:rsidRPr="00B21653" w:rsidRDefault="005805A7" w:rsidP="00B21653">
          <w:pPr>
            <w:pStyle w:val="Standardowy4"/>
            <w:snapToGrid w:val="0"/>
            <w:spacing w:before="120" w:after="0"/>
            <w:ind w:left="72" w:right="150"/>
            <w:jc w:val="left"/>
            <w:rPr>
              <w:rFonts w:cs="Arial"/>
              <w:sz w:val="18"/>
              <w:szCs w:val="24"/>
            </w:rPr>
          </w:pPr>
          <w:r w:rsidRPr="00B21653">
            <w:rPr>
              <w:rFonts w:cs="Arial"/>
              <w:sz w:val="18"/>
              <w:szCs w:val="24"/>
            </w:rPr>
            <w:t xml:space="preserve">Instytut Biocybernetyki i Inżynierii </w:t>
          </w:r>
          <w:r>
            <w:rPr>
              <w:rFonts w:cs="Arial"/>
              <w:sz w:val="18"/>
              <w:szCs w:val="24"/>
            </w:rPr>
            <w:t>B</w:t>
          </w:r>
          <w:r w:rsidRPr="00B21653">
            <w:rPr>
              <w:rFonts w:cs="Arial"/>
              <w:sz w:val="18"/>
              <w:szCs w:val="24"/>
            </w:rPr>
            <w:t xml:space="preserve">iomedycznej im. Macieja Nałęcza PAN </w:t>
          </w:r>
        </w:p>
        <w:p w:rsidR="005805A7" w:rsidRPr="00B21653" w:rsidRDefault="005805A7" w:rsidP="00B21653">
          <w:pPr>
            <w:pStyle w:val="Standardowy4"/>
            <w:snapToGrid w:val="0"/>
            <w:spacing w:after="0"/>
            <w:ind w:left="72" w:right="150"/>
            <w:jc w:val="left"/>
            <w:rPr>
              <w:rFonts w:cs="Arial"/>
              <w:sz w:val="16"/>
              <w:szCs w:val="22"/>
            </w:rPr>
          </w:pPr>
          <w:r w:rsidRPr="00B21653">
            <w:rPr>
              <w:rFonts w:cs="Arial"/>
              <w:sz w:val="18"/>
              <w:szCs w:val="24"/>
            </w:rPr>
            <w:t xml:space="preserve">ul. </w:t>
          </w:r>
          <w:proofErr w:type="spellStart"/>
          <w:r w:rsidRPr="00B21653">
            <w:rPr>
              <w:rFonts w:cs="Arial"/>
              <w:sz w:val="18"/>
              <w:szCs w:val="24"/>
            </w:rPr>
            <w:t>Trojdena</w:t>
          </w:r>
          <w:proofErr w:type="spellEnd"/>
          <w:r w:rsidRPr="00B21653">
            <w:rPr>
              <w:rFonts w:cs="Arial"/>
              <w:sz w:val="18"/>
              <w:szCs w:val="24"/>
            </w:rPr>
            <w:t xml:space="preserve"> 4 02-109 Warszawa</w:t>
          </w:r>
        </w:p>
        <w:p w:rsidR="005805A7" w:rsidRPr="00B161AB" w:rsidRDefault="005805A7" w:rsidP="00350DA4">
          <w:pPr>
            <w:ind w:right="1"/>
            <w:jc w:val="center"/>
            <w:rPr>
              <w:rFonts w:ascii="Arial" w:hAnsi="Arial" w:cs="Arial"/>
              <w:sz w:val="2"/>
              <w:szCs w:val="2"/>
              <w:lang w:eastAsia="pl-PL"/>
            </w:rPr>
          </w:pPr>
        </w:p>
      </w:tc>
      <w:tc>
        <w:tcPr>
          <w:tcW w:w="3198" w:type="dxa"/>
        </w:tcPr>
        <w:p w:rsidR="005805A7" w:rsidRDefault="005805A7" w:rsidP="00807616">
          <w:pPr>
            <w:ind w:right="1"/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5805A7" w:rsidRPr="001D3C52" w:rsidRDefault="005805A7" w:rsidP="00807616">
          <w:pPr>
            <w:ind w:right="1"/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5805A7" w:rsidRPr="00324C7A" w:rsidRDefault="005805A7" w:rsidP="00807616">
          <w:pPr>
            <w:ind w:right="1"/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</w:p>
      </w:tc>
      <w:tc>
        <w:tcPr>
          <w:tcW w:w="3103" w:type="dxa"/>
        </w:tcPr>
        <w:p w:rsidR="005805A7" w:rsidRPr="00D94AF2" w:rsidRDefault="005805A7" w:rsidP="00807616">
          <w:pPr>
            <w:spacing w:before="60" w:after="40"/>
            <w:rPr>
              <w:rFonts w:cs="Times New Roman"/>
              <w:sz w:val="14"/>
              <w:szCs w:val="14"/>
              <w:lang w:eastAsia="pl-PL"/>
            </w:rPr>
          </w:pPr>
          <w:r w:rsidRPr="00D94AF2">
            <w:rPr>
              <w:rFonts w:cs="Times New Roman"/>
              <w:sz w:val="14"/>
              <w:szCs w:val="14"/>
              <w:lang w:eastAsia="pl-PL"/>
            </w:rPr>
            <w:t>Główn</w:t>
          </w:r>
          <w:r>
            <w:rPr>
              <w:rFonts w:cs="Times New Roman"/>
              <w:sz w:val="14"/>
              <w:szCs w:val="14"/>
              <w:lang w:eastAsia="pl-PL"/>
            </w:rPr>
            <w:t>y Projektant:</w:t>
          </w:r>
        </w:p>
        <w:p w:rsidR="005805A7" w:rsidRPr="001D3C52" w:rsidRDefault="005805A7" w:rsidP="00807616">
          <w:pPr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5805A7" w:rsidRDefault="005805A7" w:rsidP="00807616">
          <w:pPr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</w:p>
        <w:p w:rsidR="005805A7" w:rsidRPr="00973CB4" w:rsidRDefault="005805A7" w:rsidP="00807616">
          <w:pPr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388745" cy="1809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87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805A7" w:rsidRDefault="005805A7" w:rsidP="00DD6C50">
    <w:pPr>
      <w:pStyle w:val="Nagwek"/>
      <w:tabs>
        <w:tab w:val="clear" w:pos="4536"/>
        <w:tab w:val="clear" w:pos="9072"/>
        <w:tab w:val="left" w:pos="17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C4C66BC"/>
    <w:lvl w:ilvl="0">
      <w:start w:val="1"/>
      <w:numFmt w:val="decimal"/>
      <w:pStyle w:val="Nagwek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27"/>
        </w:tabs>
        <w:ind w:left="2127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400" w:hanging="144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9">
    <w:nsid w:val="02290EAB"/>
    <w:multiLevelType w:val="hybridMultilevel"/>
    <w:tmpl w:val="A6801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F83942"/>
    <w:multiLevelType w:val="hybridMultilevel"/>
    <w:tmpl w:val="99247FB6"/>
    <w:lvl w:ilvl="0" w:tplc="10CCDA4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6975E7"/>
    <w:multiLevelType w:val="hybridMultilevel"/>
    <w:tmpl w:val="EFE857AC"/>
    <w:lvl w:ilvl="0" w:tplc="5B60C956">
      <w:numFmt w:val="bullet"/>
      <w:lvlText w:val="-"/>
      <w:lvlJc w:val="left"/>
      <w:pPr>
        <w:ind w:left="1429" w:hanging="360"/>
      </w:pPr>
      <w:rPr>
        <w:rFonts w:ascii="Arial Narrow" w:eastAsia="Cambria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0A4D664F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364A03"/>
    <w:multiLevelType w:val="hybridMultilevel"/>
    <w:tmpl w:val="39D654A8"/>
    <w:lvl w:ilvl="0" w:tplc="8CDEC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EF7F67"/>
    <w:multiLevelType w:val="hybridMultilevel"/>
    <w:tmpl w:val="AE36CE5A"/>
    <w:lvl w:ilvl="0" w:tplc="AEE40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CFD3F4A"/>
    <w:multiLevelType w:val="hybridMultilevel"/>
    <w:tmpl w:val="8A9AB5B8"/>
    <w:lvl w:ilvl="0" w:tplc="0BAAB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B0ACF8">
      <w:numFmt w:val="none"/>
      <w:lvlText w:val=""/>
      <w:lvlJc w:val="left"/>
      <w:pPr>
        <w:tabs>
          <w:tab w:val="num" w:pos="360"/>
        </w:tabs>
      </w:pPr>
    </w:lvl>
    <w:lvl w:ilvl="2" w:tplc="1428BCAE">
      <w:numFmt w:val="none"/>
      <w:lvlText w:val=""/>
      <w:lvlJc w:val="left"/>
      <w:pPr>
        <w:tabs>
          <w:tab w:val="num" w:pos="360"/>
        </w:tabs>
      </w:pPr>
    </w:lvl>
    <w:lvl w:ilvl="3" w:tplc="D0F614C2">
      <w:numFmt w:val="none"/>
      <w:lvlText w:val=""/>
      <w:lvlJc w:val="left"/>
      <w:pPr>
        <w:tabs>
          <w:tab w:val="num" w:pos="360"/>
        </w:tabs>
      </w:pPr>
    </w:lvl>
    <w:lvl w:ilvl="4" w:tplc="CD06D8CA">
      <w:numFmt w:val="none"/>
      <w:lvlText w:val=""/>
      <w:lvlJc w:val="left"/>
      <w:pPr>
        <w:tabs>
          <w:tab w:val="num" w:pos="360"/>
        </w:tabs>
      </w:pPr>
    </w:lvl>
    <w:lvl w:ilvl="5" w:tplc="355ED49C">
      <w:numFmt w:val="none"/>
      <w:lvlText w:val=""/>
      <w:lvlJc w:val="left"/>
      <w:pPr>
        <w:tabs>
          <w:tab w:val="num" w:pos="360"/>
        </w:tabs>
      </w:pPr>
    </w:lvl>
    <w:lvl w:ilvl="6" w:tplc="E2D4883E">
      <w:numFmt w:val="none"/>
      <w:lvlText w:val=""/>
      <w:lvlJc w:val="left"/>
      <w:pPr>
        <w:tabs>
          <w:tab w:val="num" w:pos="360"/>
        </w:tabs>
      </w:pPr>
    </w:lvl>
    <w:lvl w:ilvl="7" w:tplc="124C696C">
      <w:numFmt w:val="none"/>
      <w:lvlText w:val=""/>
      <w:lvlJc w:val="left"/>
      <w:pPr>
        <w:tabs>
          <w:tab w:val="num" w:pos="360"/>
        </w:tabs>
      </w:pPr>
    </w:lvl>
    <w:lvl w:ilvl="8" w:tplc="B742EEE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0174105"/>
    <w:multiLevelType w:val="hybridMultilevel"/>
    <w:tmpl w:val="97A2C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2C6CAE"/>
    <w:multiLevelType w:val="hybridMultilevel"/>
    <w:tmpl w:val="055C0B58"/>
    <w:lvl w:ilvl="0" w:tplc="A360051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09F1BBB"/>
    <w:multiLevelType w:val="hybridMultilevel"/>
    <w:tmpl w:val="A552D564"/>
    <w:lvl w:ilvl="0" w:tplc="D46E08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9A856AC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A762B1"/>
    <w:multiLevelType w:val="hybridMultilevel"/>
    <w:tmpl w:val="F506803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711FB8"/>
    <w:multiLevelType w:val="hybridMultilevel"/>
    <w:tmpl w:val="142064A8"/>
    <w:lvl w:ilvl="0" w:tplc="10CCDA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237BCB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D51B59"/>
    <w:multiLevelType w:val="hybridMultilevel"/>
    <w:tmpl w:val="A11C5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BD63E4"/>
    <w:multiLevelType w:val="multilevel"/>
    <w:tmpl w:val="FF4EDE76"/>
    <w:lvl w:ilvl="0">
      <w:start w:val="1"/>
      <w:numFmt w:val="decimal"/>
      <w:pStyle w:val="PSSItit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SSItitle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Styl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37515464"/>
    <w:multiLevelType w:val="hybridMultilevel"/>
    <w:tmpl w:val="7F72E1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8166518"/>
    <w:multiLevelType w:val="multilevel"/>
    <w:tmpl w:val="90EACF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DA4E6E"/>
    <w:multiLevelType w:val="hybridMultilevel"/>
    <w:tmpl w:val="1B68A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C21FF"/>
    <w:multiLevelType w:val="multilevel"/>
    <w:tmpl w:val="E4E277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9">
    <w:nsid w:val="49B60B24"/>
    <w:multiLevelType w:val="hybridMultilevel"/>
    <w:tmpl w:val="38FC9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A2116C"/>
    <w:multiLevelType w:val="hybridMultilevel"/>
    <w:tmpl w:val="5D0A9E82"/>
    <w:lvl w:ilvl="0" w:tplc="E77045F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1352A64"/>
    <w:multiLevelType w:val="multilevel"/>
    <w:tmpl w:val="1202457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70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33">
    <w:nsid w:val="5D1B2AED"/>
    <w:multiLevelType w:val="hybridMultilevel"/>
    <w:tmpl w:val="009847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D87B72"/>
    <w:multiLevelType w:val="hybridMultilevel"/>
    <w:tmpl w:val="B45E1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312E51"/>
    <w:multiLevelType w:val="hybridMultilevel"/>
    <w:tmpl w:val="06FAE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A71133"/>
    <w:multiLevelType w:val="hybridMultilevel"/>
    <w:tmpl w:val="24648C1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4"/>
  </w:num>
  <w:num w:numId="4">
    <w:abstractNumId w:val="23"/>
  </w:num>
  <w:num w:numId="5">
    <w:abstractNumId w:val="29"/>
  </w:num>
  <w:num w:numId="6">
    <w:abstractNumId w:val="20"/>
  </w:num>
  <w:num w:numId="7">
    <w:abstractNumId w:val="13"/>
  </w:num>
  <w:num w:numId="8">
    <w:abstractNumId w:val="17"/>
  </w:num>
  <w:num w:numId="9">
    <w:abstractNumId w:val="15"/>
  </w:num>
  <w:num w:numId="10">
    <w:abstractNumId w:val="12"/>
  </w:num>
  <w:num w:numId="11">
    <w:abstractNumId w:val="28"/>
  </w:num>
  <w:num w:numId="12">
    <w:abstractNumId w:val="30"/>
  </w:num>
  <w:num w:numId="13">
    <w:abstractNumId w:val="19"/>
  </w:num>
  <w:num w:numId="14">
    <w:abstractNumId w:val="18"/>
  </w:num>
  <w:num w:numId="15">
    <w:abstractNumId w:val="36"/>
  </w:num>
  <w:num w:numId="16">
    <w:abstractNumId w:val="0"/>
    <w:lvlOverride w:ilvl="0">
      <w:startOverride w:val="5"/>
    </w:lvlOverride>
    <w:lvlOverride w:ilvl="1">
      <w:startOverride w:val="1"/>
    </w:lvlOverride>
  </w:num>
  <w:num w:numId="17">
    <w:abstractNumId w:val="31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2"/>
  </w:num>
  <w:num w:numId="22">
    <w:abstractNumId w:val="14"/>
  </w:num>
  <w:num w:numId="23">
    <w:abstractNumId w:val="26"/>
  </w:num>
  <w:num w:numId="24">
    <w:abstractNumId w:val="0"/>
  </w:num>
  <w:num w:numId="25">
    <w:abstractNumId w:val="10"/>
  </w:num>
  <w:num w:numId="26">
    <w:abstractNumId w:val="21"/>
  </w:num>
  <w:num w:numId="27">
    <w:abstractNumId w:val="25"/>
  </w:num>
  <w:num w:numId="28">
    <w:abstractNumId w:val="33"/>
  </w:num>
  <w:num w:numId="29">
    <w:abstractNumId w:val="35"/>
  </w:num>
  <w:num w:numId="30">
    <w:abstractNumId w:val="16"/>
  </w:num>
  <w:num w:numId="31">
    <w:abstractNumId w:val="9"/>
  </w:num>
  <w:num w:numId="32">
    <w:abstractNumId w:val="27"/>
  </w:num>
  <w:num w:numId="33">
    <w:abstractNumId w:val="3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D7544C"/>
    <w:rsid w:val="000019D9"/>
    <w:rsid w:val="00001DE0"/>
    <w:rsid w:val="000045D8"/>
    <w:rsid w:val="00004DB3"/>
    <w:rsid w:val="0000624A"/>
    <w:rsid w:val="000073CB"/>
    <w:rsid w:val="00007B2D"/>
    <w:rsid w:val="00007D52"/>
    <w:rsid w:val="0001172F"/>
    <w:rsid w:val="00012520"/>
    <w:rsid w:val="00012CF3"/>
    <w:rsid w:val="00013864"/>
    <w:rsid w:val="00017E34"/>
    <w:rsid w:val="00020D92"/>
    <w:rsid w:val="0002273C"/>
    <w:rsid w:val="00023E6B"/>
    <w:rsid w:val="000240EE"/>
    <w:rsid w:val="00025567"/>
    <w:rsid w:val="0003418F"/>
    <w:rsid w:val="00035552"/>
    <w:rsid w:val="00035988"/>
    <w:rsid w:val="000361DE"/>
    <w:rsid w:val="0003727F"/>
    <w:rsid w:val="000374D9"/>
    <w:rsid w:val="000375CB"/>
    <w:rsid w:val="000408FB"/>
    <w:rsid w:val="00041935"/>
    <w:rsid w:val="0004266E"/>
    <w:rsid w:val="00042BF8"/>
    <w:rsid w:val="00043653"/>
    <w:rsid w:val="00043AF6"/>
    <w:rsid w:val="0004466E"/>
    <w:rsid w:val="00045693"/>
    <w:rsid w:val="00047657"/>
    <w:rsid w:val="00050B78"/>
    <w:rsid w:val="00050DFF"/>
    <w:rsid w:val="000518C5"/>
    <w:rsid w:val="000532F5"/>
    <w:rsid w:val="000546C8"/>
    <w:rsid w:val="0005511A"/>
    <w:rsid w:val="00057746"/>
    <w:rsid w:val="00057E7B"/>
    <w:rsid w:val="00061BEB"/>
    <w:rsid w:val="0006249B"/>
    <w:rsid w:val="00064999"/>
    <w:rsid w:val="0006537B"/>
    <w:rsid w:val="00065A88"/>
    <w:rsid w:val="00066862"/>
    <w:rsid w:val="000673BD"/>
    <w:rsid w:val="000709AD"/>
    <w:rsid w:val="00072AD5"/>
    <w:rsid w:val="00072F8C"/>
    <w:rsid w:val="00073149"/>
    <w:rsid w:val="000765CE"/>
    <w:rsid w:val="00076AD5"/>
    <w:rsid w:val="000802D3"/>
    <w:rsid w:val="00081461"/>
    <w:rsid w:val="00081B7E"/>
    <w:rsid w:val="00081D2E"/>
    <w:rsid w:val="00083C36"/>
    <w:rsid w:val="000848A0"/>
    <w:rsid w:val="00085172"/>
    <w:rsid w:val="000852A5"/>
    <w:rsid w:val="00085785"/>
    <w:rsid w:val="000860CA"/>
    <w:rsid w:val="00086A05"/>
    <w:rsid w:val="00091C0A"/>
    <w:rsid w:val="00092483"/>
    <w:rsid w:val="00092BF7"/>
    <w:rsid w:val="00094CA2"/>
    <w:rsid w:val="000951F6"/>
    <w:rsid w:val="00096091"/>
    <w:rsid w:val="000A2348"/>
    <w:rsid w:val="000A4F47"/>
    <w:rsid w:val="000A6377"/>
    <w:rsid w:val="000A6639"/>
    <w:rsid w:val="000B0304"/>
    <w:rsid w:val="000B086D"/>
    <w:rsid w:val="000B087C"/>
    <w:rsid w:val="000B08E0"/>
    <w:rsid w:val="000B09F0"/>
    <w:rsid w:val="000B0EB4"/>
    <w:rsid w:val="000B1638"/>
    <w:rsid w:val="000B2230"/>
    <w:rsid w:val="000B37AD"/>
    <w:rsid w:val="000B4320"/>
    <w:rsid w:val="000B4E75"/>
    <w:rsid w:val="000B5247"/>
    <w:rsid w:val="000B68FE"/>
    <w:rsid w:val="000B6B66"/>
    <w:rsid w:val="000B6C92"/>
    <w:rsid w:val="000B79F4"/>
    <w:rsid w:val="000C13F4"/>
    <w:rsid w:val="000C30C2"/>
    <w:rsid w:val="000C3E23"/>
    <w:rsid w:val="000C5F4E"/>
    <w:rsid w:val="000C6E3F"/>
    <w:rsid w:val="000C75DB"/>
    <w:rsid w:val="000C763D"/>
    <w:rsid w:val="000C7B78"/>
    <w:rsid w:val="000C7B94"/>
    <w:rsid w:val="000D02D5"/>
    <w:rsid w:val="000D2EF3"/>
    <w:rsid w:val="000D3334"/>
    <w:rsid w:val="000D542A"/>
    <w:rsid w:val="000D5A2B"/>
    <w:rsid w:val="000D5BCA"/>
    <w:rsid w:val="000D6E7D"/>
    <w:rsid w:val="000E0AB7"/>
    <w:rsid w:val="000E1E3A"/>
    <w:rsid w:val="000E2189"/>
    <w:rsid w:val="000E2252"/>
    <w:rsid w:val="000E3115"/>
    <w:rsid w:val="000E34F3"/>
    <w:rsid w:val="000E4DBC"/>
    <w:rsid w:val="000E5EE6"/>
    <w:rsid w:val="000E6B4B"/>
    <w:rsid w:val="000F27DC"/>
    <w:rsid w:val="000F2D0D"/>
    <w:rsid w:val="000F3936"/>
    <w:rsid w:val="000F4D44"/>
    <w:rsid w:val="000F4E83"/>
    <w:rsid w:val="000F5815"/>
    <w:rsid w:val="000F6CE8"/>
    <w:rsid w:val="000F77AB"/>
    <w:rsid w:val="00101B12"/>
    <w:rsid w:val="00101B31"/>
    <w:rsid w:val="0010541F"/>
    <w:rsid w:val="00106A83"/>
    <w:rsid w:val="0010789C"/>
    <w:rsid w:val="00111519"/>
    <w:rsid w:val="001153AB"/>
    <w:rsid w:val="00117143"/>
    <w:rsid w:val="00117665"/>
    <w:rsid w:val="00117B17"/>
    <w:rsid w:val="00117DC4"/>
    <w:rsid w:val="00121E91"/>
    <w:rsid w:val="001220F0"/>
    <w:rsid w:val="001236F3"/>
    <w:rsid w:val="0012472C"/>
    <w:rsid w:val="00124BBC"/>
    <w:rsid w:val="00125214"/>
    <w:rsid w:val="0012629E"/>
    <w:rsid w:val="001265C0"/>
    <w:rsid w:val="00126A5A"/>
    <w:rsid w:val="00127075"/>
    <w:rsid w:val="001272A7"/>
    <w:rsid w:val="00131859"/>
    <w:rsid w:val="00131EB8"/>
    <w:rsid w:val="00132175"/>
    <w:rsid w:val="001328D7"/>
    <w:rsid w:val="001332B2"/>
    <w:rsid w:val="001339BB"/>
    <w:rsid w:val="0013402F"/>
    <w:rsid w:val="00136911"/>
    <w:rsid w:val="001400CA"/>
    <w:rsid w:val="001412D5"/>
    <w:rsid w:val="001420AB"/>
    <w:rsid w:val="00142AFA"/>
    <w:rsid w:val="00142FFD"/>
    <w:rsid w:val="00143D93"/>
    <w:rsid w:val="001456FE"/>
    <w:rsid w:val="001479FE"/>
    <w:rsid w:val="001519AE"/>
    <w:rsid w:val="00151E05"/>
    <w:rsid w:val="00152993"/>
    <w:rsid w:val="00152C45"/>
    <w:rsid w:val="00152E00"/>
    <w:rsid w:val="00153B1E"/>
    <w:rsid w:val="001559F0"/>
    <w:rsid w:val="0016018A"/>
    <w:rsid w:val="00160593"/>
    <w:rsid w:val="001605E3"/>
    <w:rsid w:val="001618BA"/>
    <w:rsid w:val="00161D6C"/>
    <w:rsid w:val="00163A44"/>
    <w:rsid w:val="00163A67"/>
    <w:rsid w:val="00164688"/>
    <w:rsid w:val="00166A7B"/>
    <w:rsid w:val="00167067"/>
    <w:rsid w:val="00171205"/>
    <w:rsid w:val="0017148B"/>
    <w:rsid w:val="0017184B"/>
    <w:rsid w:val="00171C87"/>
    <w:rsid w:val="0017521F"/>
    <w:rsid w:val="00175AC5"/>
    <w:rsid w:val="001760EE"/>
    <w:rsid w:val="0017612E"/>
    <w:rsid w:val="0017613E"/>
    <w:rsid w:val="00176DD4"/>
    <w:rsid w:val="0017760B"/>
    <w:rsid w:val="00180791"/>
    <w:rsid w:val="00180896"/>
    <w:rsid w:val="00181910"/>
    <w:rsid w:val="00181D01"/>
    <w:rsid w:val="00182747"/>
    <w:rsid w:val="00182B6B"/>
    <w:rsid w:val="00183FAD"/>
    <w:rsid w:val="00184508"/>
    <w:rsid w:val="00184BD3"/>
    <w:rsid w:val="00185580"/>
    <w:rsid w:val="00185F60"/>
    <w:rsid w:val="0018625A"/>
    <w:rsid w:val="0018749C"/>
    <w:rsid w:val="00187744"/>
    <w:rsid w:val="00187761"/>
    <w:rsid w:val="00190C44"/>
    <w:rsid w:val="00190D0A"/>
    <w:rsid w:val="00191492"/>
    <w:rsid w:val="00192BF5"/>
    <w:rsid w:val="0019540F"/>
    <w:rsid w:val="00195A2B"/>
    <w:rsid w:val="0019634C"/>
    <w:rsid w:val="00197230"/>
    <w:rsid w:val="00197C80"/>
    <w:rsid w:val="001A0555"/>
    <w:rsid w:val="001A1675"/>
    <w:rsid w:val="001A53C0"/>
    <w:rsid w:val="001A7099"/>
    <w:rsid w:val="001A733D"/>
    <w:rsid w:val="001A742E"/>
    <w:rsid w:val="001B0ED6"/>
    <w:rsid w:val="001B1766"/>
    <w:rsid w:val="001B1803"/>
    <w:rsid w:val="001B2036"/>
    <w:rsid w:val="001B394A"/>
    <w:rsid w:val="001B4758"/>
    <w:rsid w:val="001B496C"/>
    <w:rsid w:val="001B79F5"/>
    <w:rsid w:val="001C0B97"/>
    <w:rsid w:val="001C28E0"/>
    <w:rsid w:val="001C2926"/>
    <w:rsid w:val="001C354B"/>
    <w:rsid w:val="001C4621"/>
    <w:rsid w:val="001C5243"/>
    <w:rsid w:val="001C62DD"/>
    <w:rsid w:val="001C7504"/>
    <w:rsid w:val="001D10ED"/>
    <w:rsid w:val="001D18CC"/>
    <w:rsid w:val="001D24C7"/>
    <w:rsid w:val="001D387D"/>
    <w:rsid w:val="001D56CF"/>
    <w:rsid w:val="001D595F"/>
    <w:rsid w:val="001D68FC"/>
    <w:rsid w:val="001D708C"/>
    <w:rsid w:val="001D7303"/>
    <w:rsid w:val="001D7EDD"/>
    <w:rsid w:val="001E070D"/>
    <w:rsid w:val="001E11A7"/>
    <w:rsid w:val="001E132F"/>
    <w:rsid w:val="001E164D"/>
    <w:rsid w:val="001E1795"/>
    <w:rsid w:val="001E17A5"/>
    <w:rsid w:val="001E1955"/>
    <w:rsid w:val="001E1BBB"/>
    <w:rsid w:val="001E3F50"/>
    <w:rsid w:val="001E4425"/>
    <w:rsid w:val="001E462D"/>
    <w:rsid w:val="001E5BB6"/>
    <w:rsid w:val="001E670E"/>
    <w:rsid w:val="001E6AA0"/>
    <w:rsid w:val="001E6E42"/>
    <w:rsid w:val="001F000E"/>
    <w:rsid w:val="001F045D"/>
    <w:rsid w:val="001F159E"/>
    <w:rsid w:val="001F1873"/>
    <w:rsid w:val="001F20E9"/>
    <w:rsid w:val="001F2676"/>
    <w:rsid w:val="001F2A48"/>
    <w:rsid w:val="001F2E48"/>
    <w:rsid w:val="001F4E11"/>
    <w:rsid w:val="001F5C67"/>
    <w:rsid w:val="001F5FF8"/>
    <w:rsid w:val="001F61E3"/>
    <w:rsid w:val="001F677B"/>
    <w:rsid w:val="001F70E7"/>
    <w:rsid w:val="001F7AD0"/>
    <w:rsid w:val="00200FB1"/>
    <w:rsid w:val="00201572"/>
    <w:rsid w:val="002019FC"/>
    <w:rsid w:val="002020FE"/>
    <w:rsid w:val="0020412E"/>
    <w:rsid w:val="0020415B"/>
    <w:rsid w:val="00204BF5"/>
    <w:rsid w:val="00207215"/>
    <w:rsid w:val="002078AE"/>
    <w:rsid w:val="00207DBA"/>
    <w:rsid w:val="00210F43"/>
    <w:rsid w:val="00211A8E"/>
    <w:rsid w:val="00211B38"/>
    <w:rsid w:val="00211DA8"/>
    <w:rsid w:val="002136BC"/>
    <w:rsid w:val="00214E3C"/>
    <w:rsid w:val="00215DF4"/>
    <w:rsid w:val="00216CD7"/>
    <w:rsid w:val="00220C1E"/>
    <w:rsid w:val="002214EA"/>
    <w:rsid w:val="00223038"/>
    <w:rsid w:val="00225120"/>
    <w:rsid w:val="0022543D"/>
    <w:rsid w:val="00225FEE"/>
    <w:rsid w:val="00226303"/>
    <w:rsid w:val="002267FD"/>
    <w:rsid w:val="00231FE5"/>
    <w:rsid w:val="00234795"/>
    <w:rsid w:val="00237C08"/>
    <w:rsid w:val="0024062D"/>
    <w:rsid w:val="00241061"/>
    <w:rsid w:val="0024209E"/>
    <w:rsid w:val="00242C82"/>
    <w:rsid w:val="00243A04"/>
    <w:rsid w:val="00244199"/>
    <w:rsid w:val="00246E18"/>
    <w:rsid w:val="00246F2F"/>
    <w:rsid w:val="00250307"/>
    <w:rsid w:val="00251E73"/>
    <w:rsid w:val="00252528"/>
    <w:rsid w:val="00252555"/>
    <w:rsid w:val="002537D6"/>
    <w:rsid w:val="00253C84"/>
    <w:rsid w:val="00255134"/>
    <w:rsid w:val="00256C9D"/>
    <w:rsid w:val="00257390"/>
    <w:rsid w:val="00260799"/>
    <w:rsid w:val="00260A35"/>
    <w:rsid w:val="002615C1"/>
    <w:rsid w:val="002640D1"/>
    <w:rsid w:val="00265606"/>
    <w:rsid w:val="00266B8A"/>
    <w:rsid w:val="0026785D"/>
    <w:rsid w:val="00267CF6"/>
    <w:rsid w:val="00270ACC"/>
    <w:rsid w:val="00270AE7"/>
    <w:rsid w:val="00270B36"/>
    <w:rsid w:val="00271B00"/>
    <w:rsid w:val="00274563"/>
    <w:rsid w:val="00275E7B"/>
    <w:rsid w:val="00276D2D"/>
    <w:rsid w:val="00276D7C"/>
    <w:rsid w:val="00276EEB"/>
    <w:rsid w:val="0028185A"/>
    <w:rsid w:val="00284498"/>
    <w:rsid w:val="00285A18"/>
    <w:rsid w:val="00286F43"/>
    <w:rsid w:val="00290E00"/>
    <w:rsid w:val="00291557"/>
    <w:rsid w:val="00291681"/>
    <w:rsid w:val="002922BB"/>
    <w:rsid w:val="0029304F"/>
    <w:rsid w:val="0029634F"/>
    <w:rsid w:val="002978FD"/>
    <w:rsid w:val="00297E68"/>
    <w:rsid w:val="002A0EC1"/>
    <w:rsid w:val="002A1A83"/>
    <w:rsid w:val="002A3BEE"/>
    <w:rsid w:val="002A4F5E"/>
    <w:rsid w:val="002A52C4"/>
    <w:rsid w:val="002A5D4A"/>
    <w:rsid w:val="002A646E"/>
    <w:rsid w:val="002A65DC"/>
    <w:rsid w:val="002A66B4"/>
    <w:rsid w:val="002A6E2A"/>
    <w:rsid w:val="002A7302"/>
    <w:rsid w:val="002A766F"/>
    <w:rsid w:val="002B198C"/>
    <w:rsid w:val="002B3B87"/>
    <w:rsid w:val="002B4936"/>
    <w:rsid w:val="002B4E6B"/>
    <w:rsid w:val="002B5FFA"/>
    <w:rsid w:val="002B7B21"/>
    <w:rsid w:val="002B7E08"/>
    <w:rsid w:val="002C05E1"/>
    <w:rsid w:val="002C116D"/>
    <w:rsid w:val="002C1421"/>
    <w:rsid w:val="002C1F62"/>
    <w:rsid w:val="002C3F46"/>
    <w:rsid w:val="002C444A"/>
    <w:rsid w:val="002C4450"/>
    <w:rsid w:val="002C4FFB"/>
    <w:rsid w:val="002C6AAD"/>
    <w:rsid w:val="002C7095"/>
    <w:rsid w:val="002D12A5"/>
    <w:rsid w:val="002D141D"/>
    <w:rsid w:val="002D2949"/>
    <w:rsid w:val="002D4B63"/>
    <w:rsid w:val="002D587E"/>
    <w:rsid w:val="002D5C53"/>
    <w:rsid w:val="002D5F1C"/>
    <w:rsid w:val="002D7847"/>
    <w:rsid w:val="002E03D0"/>
    <w:rsid w:val="002E0856"/>
    <w:rsid w:val="002E0883"/>
    <w:rsid w:val="002E146D"/>
    <w:rsid w:val="002E1BD9"/>
    <w:rsid w:val="002E312A"/>
    <w:rsid w:val="002E3642"/>
    <w:rsid w:val="002E5A9B"/>
    <w:rsid w:val="002E656D"/>
    <w:rsid w:val="002F0916"/>
    <w:rsid w:val="002F0DAD"/>
    <w:rsid w:val="002F1028"/>
    <w:rsid w:val="002F5323"/>
    <w:rsid w:val="002F639E"/>
    <w:rsid w:val="002F6F81"/>
    <w:rsid w:val="002F739B"/>
    <w:rsid w:val="002F7D30"/>
    <w:rsid w:val="002F7DEC"/>
    <w:rsid w:val="003008AA"/>
    <w:rsid w:val="00300DD1"/>
    <w:rsid w:val="00300E95"/>
    <w:rsid w:val="003011FD"/>
    <w:rsid w:val="00301E68"/>
    <w:rsid w:val="00302B5B"/>
    <w:rsid w:val="00303775"/>
    <w:rsid w:val="00305853"/>
    <w:rsid w:val="00305ADE"/>
    <w:rsid w:val="00305F81"/>
    <w:rsid w:val="0030657F"/>
    <w:rsid w:val="00306F2F"/>
    <w:rsid w:val="00306F60"/>
    <w:rsid w:val="00307ADB"/>
    <w:rsid w:val="003100D8"/>
    <w:rsid w:val="003108F7"/>
    <w:rsid w:val="003123D5"/>
    <w:rsid w:val="0031460A"/>
    <w:rsid w:val="0031574F"/>
    <w:rsid w:val="0031587A"/>
    <w:rsid w:val="00316250"/>
    <w:rsid w:val="00316987"/>
    <w:rsid w:val="00317AA8"/>
    <w:rsid w:val="003206F3"/>
    <w:rsid w:val="00320B6B"/>
    <w:rsid w:val="0032200D"/>
    <w:rsid w:val="0032285C"/>
    <w:rsid w:val="00323C92"/>
    <w:rsid w:val="00324209"/>
    <w:rsid w:val="00324B50"/>
    <w:rsid w:val="00325D0B"/>
    <w:rsid w:val="003279C7"/>
    <w:rsid w:val="003326B3"/>
    <w:rsid w:val="00333712"/>
    <w:rsid w:val="00333C67"/>
    <w:rsid w:val="00334D96"/>
    <w:rsid w:val="00335A3A"/>
    <w:rsid w:val="00337C46"/>
    <w:rsid w:val="00340681"/>
    <w:rsid w:val="00340B8F"/>
    <w:rsid w:val="00341302"/>
    <w:rsid w:val="003417D5"/>
    <w:rsid w:val="00342883"/>
    <w:rsid w:val="00344738"/>
    <w:rsid w:val="003464DA"/>
    <w:rsid w:val="00346570"/>
    <w:rsid w:val="00346858"/>
    <w:rsid w:val="003475E8"/>
    <w:rsid w:val="003500A4"/>
    <w:rsid w:val="00350B49"/>
    <w:rsid w:val="00350DA4"/>
    <w:rsid w:val="0035198A"/>
    <w:rsid w:val="00351D28"/>
    <w:rsid w:val="0035347E"/>
    <w:rsid w:val="00355199"/>
    <w:rsid w:val="003560A3"/>
    <w:rsid w:val="00356476"/>
    <w:rsid w:val="00357BC3"/>
    <w:rsid w:val="00360928"/>
    <w:rsid w:val="00362B80"/>
    <w:rsid w:val="00363575"/>
    <w:rsid w:val="003638A2"/>
    <w:rsid w:val="00363BBB"/>
    <w:rsid w:val="0036518A"/>
    <w:rsid w:val="00365319"/>
    <w:rsid w:val="00367C44"/>
    <w:rsid w:val="00367D8F"/>
    <w:rsid w:val="0037163F"/>
    <w:rsid w:val="0037193D"/>
    <w:rsid w:val="00371DA7"/>
    <w:rsid w:val="00372137"/>
    <w:rsid w:val="00372881"/>
    <w:rsid w:val="003731F8"/>
    <w:rsid w:val="00374D85"/>
    <w:rsid w:val="00375DD0"/>
    <w:rsid w:val="0037645B"/>
    <w:rsid w:val="003770BE"/>
    <w:rsid w:val="0038017A"/>
    <w:rsid w:val="003804F5"/>
    <w:rsid w:val="00380E1A"/>
    <w:rsid w:val="00381581"/>
    <w:rsid w:val="00381B5E"/>
    <w:rsid w:val="003822AA"/>
    <w:rsid w:val="00383B7D"/>
    <w:rsid w:val="00384134"/>
    <w:rsid w:val="00384982"/>
    <w:rsid w:val="00384BA0"/>
    <w:rsid w:val="003851BA"/>
    <w:rsid w:val="00387D67"/>
    <w:rsid w:val="00392F03"/>
    <w:rsid w:val="0039411D"/>
    <w:rsid w:val="003944A9"/>
    <w:rsid w:val="003945AC"/>
    <w:rsid w:val="0039601B"/>
    <w:rsid w:val="003961C6"/>
    <w:rsid w:val="00396564"/>
    <w:rsid w:val="0039675B"/>
    <w:rsid w:val="003A0374"/>
    <w:rsid w:val="003A05B1"/>
    <w:rsid w:val="003A1AE1"/>
    <w:rsid w:val="003A1D3A"/>
    <w:rsid w:val="003A20F8"/>
    <w:rsid w:val="003A2B50"/>
    <w:rsid w:val="003A304B"/>
    <w:rsid w:val="003A39A7"/>
    <w:rsid w:val="003A50E5"/>
    <w:rsid w:val="003A552F"/>
    <w:rsid w:val="003A5B54"/>
    <w:rsid w:val="003A631B"/>
    <w:rsid w:val="003A6A33"/>
    <w:rsid w:val="003A6B8F"/>
    <w:rsid w:val="003A7C19"/>
    <w:rsid w:val="003B0748"/>
    <w:rsid w:val="003B195B"/>
    <w:rsid w:val="003B2F76"/>
    <w:rsid w:val="003B379F"/>
    <w:rsid w:val="003B3B57"/>
    <w:rsid w:val="003B4A61"/>
    <w:rsid w:val="003B6795"/>
    <w:rsid w:val="003C03B5"/>
    <w:rsid w:val="003C16D7"/>
    <w:rsid w:val="003C19DB"/>
    <w:rsid w:val="003C338C"/>
    <w:rsid w:val="003C3485"/>
    <w:rsid w:val="003C3ABB"/>
    <w:rsid w:val="003C49B8"/>
    <w:rsid w:val="003C65DF"/>
    <w:rsid w:val="003D0439"/>
    <w:rsid w:val="003D1F5E"/>
    <w:rsid w:val="003D3200"/>
    <w:rsid w:val="003D4709"/>
    <w:rsid w:val="003D4AD7"/>
    <w:rsid w:val="003D55CD"/>
    <w:rsid w:val="003D60E2"/>
    <w:rsid w:val="003D6C5C"/>
    <w:rsid w:val="003D7213"/>
    <w:rsid w:val="003D7E53"/>
    <w:rsid w:val="003E13A8"/>
    <w:rsid w:val="003E1489"/>
    <w:rsid w:val="003E18B4"/>
    <w:rsid w:val="003E2E1D"/>
    <w:rsid w:val="003E6F67"/>
    <w:rsid w:val="003E7A4F"/>
    <w:rsid w:val="003E7BF3"/>
    <w:rsid w:val="003F2378"/>
    <w:rsid w:val="003F3053"/>
    <w:rsid w:val="003F41F0"/>
    <w:rsid w:val="003F554D"/>
    <w:rsid w:val="003F6ED9"/>
    <w:rsid w:val="003F7B0B"/>
    <w:rsid w:val="004007F1"/>
    <w:rsid w:val="00401AAE"/>
    <w:rsid w:val="004023FC"/>
    <w:rsid w:val="0040249E"/>
    <w:rsid w:val="00402644"/>
    <w:rsid w:val="00403402"/>
    <w:rsid w:val="0040508F"/>
    <w:rsid w:val="00405FE4"/>
    <w:rsid w:val="00406270"/>
    <w:rsid w:val="00406481"/>
    <w:rsid w:val="00407B9C"/>
    <w:rsid w:val="00410ED6"/>
    <w:rsid w:val="0041300D"/>
    <w:rsid w:val="0041315B"/>
    <w:rsid w:val="00413B44"/>
    <w:rsid w:val="004148A9"/>
    <w:rsid w:val="00414AC8"/>
    <w:rsid w:val="00415428"/>
    <w:rsid w:val="00415E7D"/>
    <w:rsid w:val="00417063"/>
    <w:rsid w:val="00420D30"/>
    <w:rsid w:val="00422636"/>
    <w:rsid w:val="00424643"/>
    <w:rsid w:val="00425688"/>
    <w:rsid w:val="004260E3"/>
    <w:rsid w:val="004267C3"/>
    <w:rsid w:val="0042681E"/>
    <w:rsid w:val="00427C74"/>
    <w:rsid w:val="004317A5"/>
    <w:rsid w:val="00432772"/>
    <w:rsid w:val="0043428B"/>
    <w:rsid w:val="004344CF"/>
    <w:rsid w:val="00434793"/>
    <w:rsid w:val="00435772"/>
    <w:rsid w:val="00437764"/>
    <w:rsid w:val="00441948"/>
    <w:rsid w:val="0044240F"/>
    <w:rsid w:val="004437D4"/>
    <w:rsid w:val="00443DCA"/>
    <w:rsid w:val="00444F3D"/>
    <w:rsid w:val="00444FD8"/>
    <w:rsid w:val="00445933"/>
    <w:rsid w:val="00447DF8"/>
    <w:rsid w:val="004508FC"/>
    <w:rsid w:val="0045169C"/>
    <w:rsid w:val="00454B8C"/>
    <w:rsid w:val="0045751D"/>
    <w:rsid w:val="00457CCB"/>
    <w:rsid w:val="00457DA3"/>
    <w:rsid w:val="00460024"/>
    <w:rsid w:val="00461E16"/>
    <w:rsid w:val="0046578C"/>
    <w:rsid w:val="004675F7"/>
    <w:rsid w:val="004677F5"/>
    <w:rsid w:val="004702FC"/>
    <w:rsid w:val="00470428"/>
    <w:rsid w:val="00470517"/>
    <w:rsid w:val="00470700"/>
    <w:rsid w:val="0047164C"/>
    <w:rsid w:val="004718B6"/>
    <w:rsid w:val="00472385"/>
    <w:rsid w:val="004734F7"/>
    <w:rsid w:val="004738CB"/>
    <w:rsid w:val="00473A7B"/>
    <w:rsid w:val="00477DD8"/>
    <w:rsid w:val="00481672"/>
    <w:rsid w:val="00481D2B"/>
    <w:rsid w:val="00482343"/>
    <w:rsid w:val="00483DA7"/>
    <w:rsid w:val="00485F14"/>
    <w:rsid w:val="00486129"/>
    <w:rsid w:val="00486E01"/>
    <w:rsid w:val="00486F22"/>
    <w:rsid w:val="0049037B"/>
    <w:rsid w:val="00490D4C"/>
    <w:rsid w:val="00493622"/>
    <w:rsid w:val="00495156"/>
    <w:rsid w:val="0049539C"/>
    <w:rsid w:val="00495D52"/>
    <w:rsid w:val="00495E5D"/>
    <w:rsid w:val="0049722F"/>
    <w:rsid w:val="004A087D"/>
    <w:rsid w:val="004A16D6"/>
    <w:rsid w:val="004A1C12"/>
    <w:rsid w:val="004A2498"/>
    <w:rsid w:val="004A35FE"/>
    <w:rsid w:val="004A3977"/>
    <w:rsid w:val="004A467F"/>
    <w:rsid w:val="004A558F"/>
    <w:rsid w:val="004A740D"/>
    <w:rsid w:val="004A7434"/>
    <w:rsid w:val="004B0495"/>
    <w:rsid w:val="004B096F"/>
    <w:rsid w:val="004B1170"/>
    <w:rsid w:val="004B2457"/>
    <w:rsid w:val="004B3627"/>
    <w:rsid w:val="004B3D5F"/>
    <w:rsid w:val="004B401E"/>
    <w:rsid w:val="004B50BA"/>
    <w:rsid w:val="004B59A9"/>
    <w:rsid w:val="004B6B43"/>
    <w:rsid w:val="004C51C8"/>
    <w:rsid w:val="004C66E5"/>
    <w:rsid w:val="004C6F43"/>
    <w:rsid w:val="004C7100"/>
    <w:rsid w:val="004C764E"/>
    <w:rsid w:val="004C7723"/>
    <w:rsid w:val="004C787A"/>
    <w:rsid w:val="004D0097"/>
    <w:rsid w:val="004D011E"/>
    <w:rsid w:val="004D196A"/>
    <w:rsid w:val="004D1B2A"/>
    <w:rsid w:val="004D3362"/>
    <w:rsid w:val="004D5326"/>
    <w:rsid w:val="004D5FCA"/>
    <w:rsid w:val="004D7016"/>
    <w:rsid w:val="004D789B"/>
    <w:rsid w:val="004E061A"/>
    <w:rsid w:val="004E0D1F"/>
    <w:rsid w:val="004E2637"/>
    <w:rsid w:val="004E4176"/>
    <w:rsid w:val="004E485B"/>
    <w:rsid w:val="004E533F"/>
    <w:rsid w:val="004E64A0"/>
    <w:rsid w:val="004E7FD4"/>
    <w:rsid w:val="004F0745"/>
    <w:rsid w:val="004F07F5"/>
    <w:rsid w:val="004F0EF4"/>
    <w:rsid w:val="004F1321"/>
    <w:rsid w:val="004F3CA8"/>
    <w:rsid w:val="004F3EBC"/>
    <w:rsid w:val="004F40D4"/>
    <w:rsid w:val="004F4A2A"/>
    <w:rsid w:val="004F7878"/>
    <w:rsid w:val="004F7926"/>
    <w:rsid w:val="004F7E74"/>
    <w:rsid w:val="005002DD"/>
    <w:rsid w:val="005011C2"/>
    <w:rsid w:val="005024AF"/>
    <w:rsid w:val="00505C74"/>
    <w:rsid w:val="0050611D"/>
    <w:rsid w:val="0050622A"/>
    <w:rsid w:val="005062F9"/>
    <w:rsid w:val="005064FC"/>
    <w:rsid w:val="005077A3"/>
    <w:rsid w:val="00507B97"/>
    <w:rsid w:val="00510A36"/>
    <w:rsid w:val="005118DB"/>
    <w:rsid w:val="00512EC4"/>
    <w:rsid w:val="00512F3D"/>
    <w:rsid w:val="0051326F"/>
    <w:rsid w:val="00513E76"/>
    <w:rsid w:val="00514756"/>
    <w:rsid w:val="00514EBE"/>
    <w:rsid w:val="005153E2"/>
    <w:rsid w:val="00517B5F"/>
    <w:rsid w:val="00517C21"/>
    <w:rsid w:val="00520639"/>
    <w:rsid w:val="0052086D"/>
    <w:rsid w:val="0052123A"/>
    <w:rsid w:val="00521856"/>
    <w:rsid w:val="00521DDB"/>
    <w:rsid w:val="00521EB5"/>
    <w:rsid w:val="0052211A"/>
    <w:rsid w:val="00522462"/>
    <w:rsid w:val="00523031"/>
    <w:rsid w:val="005232FC"/>
    <w:rsid w:val="00523812"/>
    <w:rsid w:val="00523865"/>
    <w:rsid w:val="00523D5E"/>
    <w:rsid w:val="00524EAE"/>
    <w:rsid w:val="00525A6D"/>
    <w:rsid w:val="00526330"/>
    <w:rsid w:val="00526E20"/>
    <w:rsid w:val="005274D3"/>
    <w:rsid w:val="00530236"/>
    <w:rsid w:val="00531FB8"/>
    <w:rsid w:val="00531FFA"/>
    <w:rsid w:val="00532CFA"/>
    <w:rsid w:val="00533A71"/>
    <w:rsid w:val="0053406A"/>
    <w:rsid w:val="00534B08"/>
    <w:rsid w:val="00535E97"/>
    <w:rsid w:val="00536873"/>
    <w:rsid w:val="00537242"/>
    <w:rsid w:val="00537478"/>
    <w:rsid w:val="00540BF9"/>
    <w:rsid w:val="00541206"/>
    <w:rsid w:val="005435A7"/>
    <w:rsid w:val="00543DED"/>
    <w:rsid w:val="005443ED"/>
    <w:rsid w:val="00544E77"/>
    <w:rsid w:val="005451CC"/>
    <w:rsid w:val="00545ACF"/>
    <w:rsid w:val="00546B47"/>
    <w:rsid w:val="0054720D"/>
    <w:rsid w:val="00551537"/>
    <w:rsid w:val="00551630"/>
    <w:rsid w:val="00551BCE"/>
    <w:rsid w:val="005524CE"/>
    <w:rsid w:val="00554625"/>
    <w:rsid w:val="005548E4"/>
    <w:rsid w:val="0055683E"/>
    <w:rsid w:val="00556BA3"/>
    <w:rsid w:val="00560127"/>
    <w:rsid w:val="00560404"/>
    <w:rsid w:val="00560611"/>
    <w:rsid w:val="0056299A"/>
    <w:rsid w:val="0056300F"/>
    <w:rsid w:val="0056371D"/>
    <w:rsid w:val="005648F9"/>
    <w:rsid w:val="005652E1"/>
    <w:rsid w:val="005659F0"/>
    <w:rsid w:val="00565D71"/>
    <w:rsid w:val="00566CFC"/>
    <w:rsid w:val="005718E9"/>
    <w:rsid w:val="005733CB"/>
    <w:rsid w:val="0057384C"/>
    <w:rsid w:val="0057502A"/>
    <w:rsid w:val="00576CBA"/>
    <w:rsid w:val="00577810"/>
    <w:rsid w:val="005805A7"/>
    <w:rsid w:val="00582040"/>
    <w:rsid w:val="0058410E"/>
    <w:rsid w:val="0058488F"/>
    <w:rsid w:val="00584993"/>
    <w:rsid w:val="00584D07"/>
    <w:rsid w:val="005857F5"/>
    <w:rsid w:val="00585D24"/>
    <w:rsid w:val="005869F6"/>
    <w:rsid w:val="00586CE1"/>
    <w:rsid w:val="005906E1"/>
    <w:rsid w:val="00590BAA"/>
    <w:rsid w:val="0059187B"/>
    <w:rsid w:val="00592140"/>
    <w:rsid w:val="00593C51"/>
    <w:rsid w:val="00594782"/>
    <w:rsid w:val="00595C3A"/>
    <w:rsid w:val="00595D85"/>
    <w:rsid w:val="00595FFF"/>
    <w:rsid w:val="005A1148"/>
    <w:rsid w:val="005A1B27"/>
    <w:rsid w:val="005A1BDC"/>
    <w:rsid w:val="005A1E6F"/>
    <w:rsid w:val="005A1F61"/>
    <w:rsid w:val="005A24DB"/>
    <w:rsid w:val="005A45DB"/>
    <w:rsid w:val="005A57A5"/>
    <w:rsid w:val="005A7018"/>
    <w:rsid w:val="005B0789"/>
    <w:rsid w:val="005B07EF"/>
    <w:rsid w:val="005B1004"/>
    <w:rsid w:val="005B1306"/>
    <w:rsid w:val="005B1C8A"/>
    <w:rsid w:val="005B458A"/>
    <w:rsid w:val="005B4E00"/>
    <w:rsid w:val="005B616B"/>
    <w:rsid w:val="005C02E4"/>
    <w:rsid w:val="005C123F"/>
    <w:rsid w:val="005C1A34"/>
    <w:rsid w:val="005C1CF9"/>
    <w:rsid w:val="005C1E94"/>
    <w:rsid w:val="005C2429"/>
    <w:rsid w:val="005C24DA"/>
    <w:rsid w:val="005C3617"/>
    <w:rsid w:val="005C3B49"/>
    <w:rsid w:val="005C3E0B"/>
    <w:rsid w:val="005C533E"/>
    <w:rsid w:val="005C562A"/>
    <w:rsid w:val="005D0722"/>
    <w:rsid w:val="005D0C47"/>
    <w:rsid w:val="005D11BA"/>
    <w:rsid w:val="005D1E2B"/>
    <w:rsid w:val="005D2591"/>
    <w:rsid w:val="005D3486"/>
    <w:rsid w:val="005D3A75"/>
    <w:rsid w:val="005D3A83"/>
    <w:rsid w:val="005D45EF"/>
    <w:rsid w:val="005E179D"/>
    <w:rsid w:val="005E2899"/>
    <w:rsid w:val="005E2B90"/>
    <w:rsid w:val="005E4C71"/>
    <w:rsid w:val="005E5018"/>
    <w:rsid w:val="005E512B"/>
    <w:rsid w:val="005E676E"/>
    <w:rsid w:val="005E78AE"/>
    <w:rsid w:val="005F0759"/>
    <w:rsid w:val="005F1130"/>
    <w:rsid w:val="005F2074"/>
    <w:rsid w:val="005F2679"/>
    <w:rsid w:val="005F4212"/>
    <w:rsid w:val="005F44DE"/>
    <w:rsid w:val="005F48B1"/>
    <w:rsid w:val="005F560E"/>
    <w:rsid w:val="005F63C1"/>
    <w:rsid w:val="005F6AB6"/>
    <w:rsid w:val="005F6DC4"/>
    <w:rsid w:val="005F72C6"/>
    <w:rsid w:val="005F752D"/>
    <w:rsid w:val="00601D4A"/>
    <w:rsid w:val="006024B3"/>
    <w:rsid w:val="00603459"/>
    <w:rsid w:val="00604443"/>
    <w:rsid w:val="00605FF4"/>
    <w:rsid w:val="00606927"/>
    <w:rsid w:val="00607848"/>
    <w:rsid w:val="00610024"/>
    <w:rsid w:val="006100C7"/>
    <w:rsid w:val="0061465E"/>
    <w:rsid w:val="00614C64"/>
    <w:rsid w:val="00615515"/>
    <w:rsid w:val="006174ED"/>
    <w:rsid w:val="006178A9"/>
    <w:rsid w:val="00617EB8"/>
    <w:rsid w:val="00620042"/>
    <w:rsid w:val="00622DC0"/>
    <w:rsid w:val="006255D9"/>
    <w:rsid w:val="006266B7"/>
    <w:rsid w:val="00626B58"/>
    <w:rsid w:val="0062718F"/>
    <w:rsid w:val="00630247"/>
    <w:rsid w:val="006302CF"/>
    <w:rsid w:val="006305CD"/>
    <w:rsid w:val="006307AA"/>
    <w:rsid w:val="00630EEB"/>
    <w:rsid w:val="006315CB"/>
    <w:rsid w:val="00631FE3"/>
    <w:rsid w:val="006331D6"/>
    <w:rsid w:val="00633A1C"/>
    <w:rsid w:val="00634CA4"/>
    <w:rsid w:val="00635ED4"/>
    <w:rsid w:val="006372D5"/>
    <w:rsid w:val="00637DE7"/>
    <w:rsid w:val="00637EAE"/>
    <w:rsid w:val="00640DE9"/>
    <w:rsid w:val="00641ACD"/>
    <w:rsid w:val="00642DA3"/>
    <w:rsid w:val="006437EF"/>
    <w:rsid w:val="00646709"/>
    <w:rsid w:val="00646715"/>
    <w:rsid w:val="00647AF7"/>
    <w:rsid w:val="006517CF"/>
    <w:rsid w:val="006545A8"/>
    <w:rsid w:val="00655308"/>
    <w:rsid w:val="00655913"/>
    <w:rsid w:val="00656DF7"/>
    <w:rsid w:val="00657F91"/>
    <w:rsid w:val="00660005"/>
    <w:rsid w:val="006603A0"/>
    <w:rsid w:val="00660D49"/>
    <w:rsid w:val="00661307"/>
    <w:rsid w:val="00661973"/>
    <w:rsid w:val="00661F1E"/>
    <w:rsid w:val="00661F47"/>
    <w:rsid w:val="00662031"/>
    <w:rsid w:val="00662678"/>
    <w:rsid w:val="00662D58"/>
    <w:rsid w:val="00664D6B"/>
    <w:rsid w:val="00664E5C"/>
    <w:rsid w:val="00672011"/>
    <w:rsid w:val="0067259F"/>
    <w:rsid w:val="00672F19"/>
    <w:rsid w:val="0067524D"/>
    <w:rsid w:val="00675AF2"/>
    <w:rsid w:val="0067689E"/>
    <w:rsid w:val="00681593"/>
    <w:rsid w:val="00683321"/>
    <w:rsid w:val="00684E6F"/>
    <w:rsid w:val="00686039"/>
    <w:rsid w:val="006862AB"/>
    <w:rsid w:val="006869BB"/>
    <w:rsid w:val="00690414"/>
    <w:rsid w:val="00691A96"/>
    <w:rsid w:val="00691D75"/>
    <w:rsid w:val="00691F05"/>
    <w:rsid w:val="00692328"/>
    <w:rsid w:val="00692674"/>
    <w:rsid w:val="006933FC"/>
    <w:rsid w:val="0069482F"/>
    <w:rsid w:val="00694AB7"/>
    <w:rsid w:val="00695245"/>
    <w:rsid w:val="00695F6C"/>
    <w:rsid w:val="006960F7"/>
    <w:rsid w:val="00697FFD"/>
    <w:rsid w:val="006A1801"/>
    <w:rsid w:val="006A1936"/>
    <w:rsid w:val="006A3417"/>
    <w:rsid w:val="006A40B1"/>
    <w:rsid w:val="006A52E0"/>
    <w:rsid w:val="006A5AE3"/>
    <w:rsid w:val="006A620D"/>
    <w:rsid w:val="006B0AAA"/>
    <w:rsid w:val="006B1E89"/>
    <w:rsid w:val="006B1FE1"/>
    <w:rsid w:val="006B3A15"/>
    <w:rsid w:val="006B3E28"/>
    <w:rsid w:val="006B4353"/>
    <w:rsid w:val="006B445E"/>
    <w:rsid w:val="006B4C9C"/>
    <w:rsid w:val="006B582A"/>
    <w:rsid w:val="006B5E84"/>
    <w:rsid w:val="006B5EE6"/>
    <w:rsid w:val="006C0FA5"/>
    <w:rsid w:val="006C1BC4"/>
    <w:rsid w:val="006C5C5F"/>
    <w:rsid w:val="006C7CD7"/>
    <w:rsid w:val="006D0947"/>
    <w:rsid w:val="006D41BD"/>
    <w:rsid w:val="006D57B7"/>
    <w:rsid w:val="006D5E83"/>
    <w:rsid w:val="006D7ADC"/>
    <w:rsid w:val="006E0C61"/>
    <w:rsid w:val="006E2181"/>
    <w:rsid w:val="006E2B1D"/>
    <w:rsid w:val="006E352C"/>
    <w:rsid w:val="006E3E75"/>
    <w:rsid w:val="006E4C17"/>
    <w:rsid w:val="006E7CCF"/>
    <w:rsid w:val="006F022E"/>
    <w:rsid w:val="006F06F2"/>
    <w:rsid w:val="006F1BE2"/>
    <w:rsid w:val="006F3208"/>
    <w:rsid w:val="006F3E6D"/>
    <w:rsid w:val="006F4A09"/>
    <w:rsid w:val="006F50AF"/>
    <w:rsid w:val="006F5770"/>
    <w:rsid w:val="006F5B94"/>
    <w:rsid w:val="006F77E6"/>
    <w:rsid w:val="007004A5"/>
    <w:rsid w:val="00701F5E"/>
    <w:rsid w:val="00702038"/>
    <w:rsid w:val="007022B1"/>
    <w:rsid w:val="007032B4"/>
    <w:rsid w:val="00703857"/>
    <w:rsid w:val="007038FF"/>
    <w:rsid w:val="00703BC3"/>
    <w:rsid w:val="00703CC2"/>
    <w:rsid w:val="00703DCC"/>
    <w:rsid w:val="007055D5"/>
    <w:rsid w:val="00705F62"/>
    <w:rsid w:val="00706DD1"/>
    <w:rsid w:val="00706F53"/>
    <w:rsid w:val="00707AE4"/>
    <w:rsid w:val="00710BE2"/>
    <w:rsid w:val="007114C1"/>
    <w:rsid w:val="007122F9"/>
    <w:rsid w:val="007124DD"/>
    <w:rsid w:val="00713E18"/>
    <w:rsid w:val="007145AF"/>
    <w:rsid w:val="007159CF"/>
    <w:rsid w:val="00716936"/>
    <w:rsid w:val="007179F3"/>
    <w:rsid w:val="00720043"/>
    <w:rsid w:val="0072058D"/>
    <w:rsid w:val="00720B4B"/>
    <w:rsid w:val="00721144"/>
    <w:rsid w:val="00721D6E"/>
    <w:rsid w:val="00724640"/>
    <w:rsid w:val="00726301"/>
    <w:rsid w:val="007264EE"/>
    <w:rsid w:val="00726823"/>
    <w:rsid w:val="00726C04"/>
    <w:rsid w:val="007277A2"/>
    <w:rsid w:val="00730BC7"/>
    <w:rsid w:val="007314A1"/>
    <w:rsid w:val="00733D74"/>
    <w:rsid w:val="00733EBC"/>
    <w:rsid w:val="0073424F"/>
    <w:rsid w:val="00734DF1"/>
    <w:rsid w:val="007352B2"/>
    <w:rsid w:val="00735EF8"/>
    <w:rsid w:val="0073638D"/>
    <w:rsid w:val="00736EDE"/>
    <w:rsid w:val="00737015"/>
    <w:rsid w:val="007406C0"/>
    <w:rsid w:val="00741343"/>
    <w:rsid w:val="007428F0"/>
    <w:rsid w:val="00742FC6"/>
    <w:rsid w:val="00744944"/>
    <w:rsid w:val="00744E67"/>
    <w:rsid w:val="007479BF"/>
    <w:rsid w:val="00750F87"/>
    <w:rsid w:val="00751EC0"/>
    <w:rsid w:val="00752458"/>
    <w:rsid w:val="0075690B"/>
    <w:rsid w:val="00756D13"/>
    <w:rsid w:val="00756EB9"/>
    <w:rsid w:val="007575E3"/>
    <w:rsid w:val="00757BA9"/>
    <w:rsid w:val="0076028E"/>
    <w:rsid w:val="007611A5"/>
    <w:rsid w:val="007613C0"/>
    <w:rsid w:val="007625ED"/>
    <w:rsid w:val="00763173"/>
    <w:rsid w:val="00764675"/>
    <w:rsid w:val="00764A32"/>
    <w:rsid w:val="00764A9E"/>
    <w:rsid w:val="00765044"/>
    <w:rsid w:val="00766CC1"/>
    <w:rsid w:val="00770B78"/>
    <w:rsid w:val="007724D6"/>
    <w:rsid w:val="0077354B"/>
    <w:rsid w:val="00773CEE"/>
    <w:rsid w:val="007749B8"/>
    <w:rsid w:val="00775A4B"/>
    <w:rsid w:val="007768AF"/>
    <w:rsid w:val="00776BD5"/>
    <w:rsid w:val="00780DD3"/>
    <w:rsid w:val="00782854"/>
    <w:rsid w:val="00782EE9"/>
    <w:rsid w:val="007847EE"/>
    <w:rsid w:val="007859EF"/>
    <w:rsid w:val="00787295"/>
    <w:rsid w:val="00787455"/>
    <w:rsid w:val="007900E2"/>
    <w:rsid w:val="007911C9"/>
    <w:rsid w:val="007930F3"/>
    <w:rsid w:val="007932EB"/>
    <w:rsid w:val="00794561"/>
    <w:rsid w:val="007A0BA7"/>
    <w:rsid w:val="007A11F0"/>
    <w:rsid w:val="007A3BA4"/>
    <w:rsid w:val="007A3F7B"/>
    <w:rsid w:val="007A51D6"/>
    <w:rsid w:val="007A55BE"/>
    <w:rsid w:val="007A66C3"/>
    <w:rsid w:val="007A685D"/>
    <w:rsid w:val="007B146B"/>
    <w:rsid w:val="007B1B52"/>
    <w:rsid w:val="007B5CAA"/>
    <w:rsid w:val="007B7CD3"/>
    <w:rsid w:val="007B7F69"/>
    <w:rsid w:val="007C13C4"/>
    <w:rsid w:val="007C258E"/>
    <w:rsid w:val="007C2814"/>
    <w:rsid w:val="007C28D4"/>
    <w:rsid w:val="007C2C5E"/>
    <w:rsid w:val="007C39CA"/>
    <w:rsid w:val="007C5E74"/>
    <w:rsid w:val="007C6F6C"/>
    <w:rsid w:val="007C7275"/>
    <w:rsid w:val="007C752A"/>
    <w:rsid w:val="007C75A7"/>
    <w:rsid w:val="007D007F"/>
    <w:rsid w:val="007D1FFD"/>
    <w:rsid w:val="007D24E2"/>
    <w:rsid w:val="007D2F0C"/>
    <w:rsid w:val="007D2F34"/>
    <w:rsid w:val="007D35EB"/>
    <w:rsid w:val="007D3893"/>
    <w:rsid w:val="007D3B75"/>
    <w:rsid w:val="007D5C2E"/>
    <w:rsid w:val="007D6D49"/>
    <w:rsid w:val="007D785D"/>
    <w:rsid w:val="007E0293"/>
    <w:rsid w:val="007E04C2"/>
    <w:rsid w:val="007E0BE7"/>
    <w:rsid w:val="007E1DE1"/>
    <w:rsid w:val="007E2737"/>
    <w:rsid w:val="007E2B61"/>
    <w:rsid w:val="007E3440"/>
    <w:rsid w:val="007E3643"/>
    <w:rsid w:val="007E378E"/>
    <w:rsid w:val="007E43DF"/>
    <w:rsid w:val="007E4A3C"/>
    <w:rsid w:val="007E5F86"/>
    <w:rsid w:val="007F3E62"/>
    <w:rsid w:val="007F4B82"/>
    <w:rsid w:val="007F552F"/>
    <w:rsid w:val="007F5FA2"/>
    <w:rsid w:val="007F6A30"/>
    <w:rsid w:val="007F73F3"/>
    <w:rsid w:val="007F7E13"/>
    <w:rsid w:val="008001EC"/>
    <w:rsid w:val="00800724"/>
    <w:rsid w:val="00800B5D"/>
    <w:rsid w:val="008013D3"/>
    <w:rsid w:val="00802749"/>
    <w:rsid w:val="008057EC"/>
    <w:rsid w:val="0080608D"/>
    <w:rsid w:val="00807107"/>
    <w:rsid w:val="00807616"/>
    <w:rsid w:val="0080773B"/>
    <w:rsid w:val="0081169B"/>
    <w:rsid w:val="00811EA0"/>
    <w:rsid w:val="008122E0"/>
    <w:rsid w:val="008123F2"/>
    <w:rsid w:val="00813797"/>
    <w:rsid w:val="008147E5"/>
    <w:rsid w:val="00817590"/>
    <w:rsid w:val="00817633"/>
    <w:rsid w:val="00821AD9"/>
    <w:rsid w:val="008229CD"/>
    <w:rsid w:val="00822DED"/>
    <w:rsid w:val="00824287"/>
    <w:rsid w:val="008251AB"/>
    <w:rsid w:val="00825D9E"/>
    <w:rsid w:val="00826BC8"/>
    <w:rsid w:val="008270BF"/>
    <w:rsid w:val="00827949"/>
    <w:rsid w:val="008301E6"/>
    <w:rsid w:val="0083147E"/>
    <w:rsid w:val="00834A7B"/>
    <w:rsid w:val="00834DA5"/>
    <w:rsid w:val="00834FF8"/>
    <w:rsid w:val="008353DC"/>
    <w:rsid w:val="00835432"/>
    <w:rsid w:val="00835FA8"/>
    <w:rsid w:val="00836453"/>
    <w:rsid w:val="00836F39"/>
    <w:rsid w:val="00837168"/>
    <w:rsid w:val="0084228F"/>
    <w:rsid w:val="008424F7"/>
    <w:rsid w:val="0084357D"/>
    <w:rsid w:val="0084365D"/>
    <w:rsid w:val="00843719"/>
    <w:rsid w:val="00845250"/>
    <w:rsid w:val="0084569D"/>
    <w:rsid w:val="00852823"/>
    <w:rsid w:val="00852FD6"/>
    <w:rsid w:val="008530E8"/>
    <w:rsid w:val="008537A6"/>
    <w:rsid w:val="00853A4E"/>
    <w:rsid w:val="00856201"/>
    <w:rsid w:val="00856759"/>
    <w:rsid w:val="00857409"/>
    <w:rsid w:val="00857851"/>
    <w:rsid w:val="008600F8"/>
    <w:rsid w:val="00862AAA"/>
    <w:rsid w:val="00862DF1"/>
    <w:rsid w:val="008659DF"/>
    <w:rsid w:val="0086688B"/>
    <w:rsid w:val="00866AC5"/>
    <w:rsid w:val="00866DBF"/>
    <w:rsid w:val="00867AAE"/>
    <w:rsid w:val="0087117B"/>
    <w:rsid w:val="00871E13"/>
    <w:rsid w:val="008727C7"/>
    <w:rsid w:val="00872878"/>
    <w:rsid w:val="008729C9"/>
    <w:rsid w:val="0087346C"/>
    <w:rsid w:val="00873701"/>
    <w:rsid w:val="00873ADA"/>
    <w:rsid w:val="0087462E"/>
    <w:rsid w:val="00875246"/>
    <w:rsid w:val="008758D3"/>
    <w:rsid w:val="0087607A"/>
    <w:rsid w:val="00876A2E"/>
    <w:rsid w:val="00877557"/>
    <w:rsid w:val="00877B5E"/>
    <w:rsid w:val="00881EC9"/>
    <w:rsid w:val="00882AF0"/>
    <w:rsid w:val="00882B06"/>
    <w:rsid w:val="00883BC6"/>
    <w:rsid w:val="008848EA"/>
    <w:rsid w:val="00884ED0"/>
    <w:rsid w:val="008905BC"/>
    <w:rsid w:val="00890658"/>
    <w:rsid w:val="0089075A"/>
    <w:rsid w:val="00891100"/>
    <w:rsid w:val="00891174"/>
    <w:rsid w:val="0089285A"/>
    <w:rsid w:val="0089375D"/>
    <w:rsid w:val="00894270"/>
    <w:rsid w:val="00896388"/>
    <w:rsid w:val="00896578"/>
    <w:rsid w:val="00896C35"/>
    <w:rsid w:val="0089722F"/>
    <w:rsid w:val="00897A59"/>
    <w:rsid w:val="008A1C7B"/>
    <w:rsid w:val="008A1C96"/>
    <w:rsid w:val="008A2910"/>
    <w:rsid w:val="008A31EB"/>
    <w:rsid w:val="008A3D1A"/>
    <w:rsid w:val="008A502F"/>
    <w:rsid w:val="008A519F"/>
    <w:rsid w:val="008A57CA"/>
    <w:rsid w:val="008A7719"/>
    <w:rsid w:val="008B0D7E"/>
    <w:rsid w:val="008B2015"/>
    <w:rsid w:val="008B4C56"/>
    <w:rsid w:val="008B5200"/>
    <w:rsid w:val="008B6E55"/>
    <w:rsid w:val="008B6F82"/>
    <w:rsid w:val="008B73FF"/>
    <w:rsid w:val="008B7CAD"/>
    <w:rsid w:val="008C1103"/>
    <w:rsid w:val="008C1A5D"/>
    <w:rsid w:val="008C31E7"/>
    <w:rsid w:val="008C4E3C"/>
    <w:rsid w:val="008C546D"/>
    <w:rsid w:val="008C5543"/>
    <w:rsid w:val="008C599E"/>
    <w:rsid w:val="008C635E"/>
    <w:rsid w:val="008C69BF"/>
    <w:rsid w:val="008C7942"/>
    <w:rsid w:val="008D03D5"/>
    <w:rsid w:val="008D11EC"/>
    <w:rsid w:val="008D173F"/>
    <w:rsid w:val="008D21D1"/>
    <w:rsid w:val="008D3D66"/>
    <w:rsid w:val="008D3DD2"/>
    <w:rsid w:val="008D48FE"/>
    <w:rsid w:val="008D4A29"/>
    <w:rsid w:val="008D6605"/>
    <w:rsid w:val="008D6862"/>
    <w:rsid w:val="008D6FD0"/>
    <w:rsid w:val="008D7A2A"/>
    <w:rsid w:val="008E01F5"/>
    <w:rsid w:val="008E0A65"/>
    <w:rsid w:val="008E229B"/>
    <w:rsid w:val="008E2C0C"/>
    <w:rsid w:val="008E38C2"/>
    <w:rsid w:val="008E38C8"/>
    <w:rsid w:val="008E3A37"/>
    <w:rsid w:val="008E55F0"/>
    <w:rsid w:val="008E5BD7"/>
    <w:rsid w:val="008E5DF4"/>
    <w:rsid w:val="008E6F83"/>
    <w:rsid w:val="008F2FCA"/>
    <w:rsid w:val="008F560F"/>
    <w:rsid w:val="008F66F6"/>
    <w:rsid w:val="008F6893"/>
    <w:rsid w:val="008F6F3F"/>
    <w:rsid w:val="008F6FFC"/>
    <w:rsid w:val="008F7A2E"/>
    <w:rsid w:val="0090116E"/>
    <w:rsid w:val="00901299"/>
    <w:rsid w:val="00902297"/>
    <w:rsid w:val="00903022"/>
    <w:rsid w:val="009031DF"/>
    <w:rsid w:val="009046F7"/>
    <w:rsid w:val="00906117"/>
    <w:rsid w:val="00907E75"/>
    <w:rsid w:val="009127B9"/>
    <w:rsid w:val="009132D1"/>
    <w:rsid w:val="0091347B"/>
    <w:rsid w:val="00914311"/>
    <w:rsid w:val="0091646F"/>
    <w:rsid w:val="00917558"/>
    <w:rsid w:val="009224F9"/>
    <w:rsid w:val="009231A0"/>
    <w:rsid w:val="0092329F"/>
    <w:rsid w:val="00923E4D"/>
    <w:rsid w:val="00925C82"/>
    <w:rsid w:val="0092692E"/>
    <w:rsid w:val="009271E1"/>
    <w:rsid w:val="009327DB"/>
    <w:rsid w:val="009329E5"/>
    <w:rsid w:val="009334B0"/>
    <w:rsid w:val="00935065"/>
    <w:rsid w:val="0093636B"/>
    <w:rsid w:val="009403EB"/>
    <w:rsid w:val="00941263"/>
    <w:rsid w:val="009417BF"/>
    <w:rsid w:val="00942012"/>
    <w:rsid w:val="00942156"/>
    <w:rsid w:val="0094242D"/>
    <w:rsid w:val="0094314B"/>
    <w:rsid w:val="0094336B"/>
    <w:rsid w:val="00943EAC"/>
    <w:rsid w:val="0094400F"/>
    <w:rsid w:val="00944387"/>
    <w:rsid w:val="009451CA"/>
    <w:rsid w:val="0094541B"/>
    <w:rsid w:val="00945C6D"/>
    <w:rsid w:val="00945DEA"/>
    <w:rsid w:val="00946D28"/>
    <w:rsid w:val="00947BB4"/>
    <w:rsid w:val="009514B3"/>
    <w:rsid w:val="00954843"/>
    <w:rsid w:val="009550EC"/>
    <w:rsid w:val="0095593D"/>
    <w:rsid w:val="00955EE7"/>
    <w:rsid w:val="009565EB"/>
    <w:rsid w:val="00957103"/>
    <w:rsid w:val="009571AB"/>
    <w:rsid w:val="00960851"/>
    <w:rsid w:val="00961C11"/>
    <w:rsid w:val="00961DF0"/>
    <w:rsid w:val="00961F09"/>
    <w:rsid w:val="009627E7"/>
    <w:rsid w:val="00962CD8"/>
    <w:rsid w:val="0096323D"/>
    <w:rsid w:val="00963B43"/>
    <w:rsid w:val="009642DE"/>
    <w:rsid w:val="009709C8"/>
    <w:rsid w:val="0097144D"/>
    <w:rsid w:val="00975BC0"/>
    <w:rsid w:val="00975CC3"/>
    <w:rsid w:val="00977874"/>
    <w:rsid w:val="00977AC3"/>
    <w:rsid w:val="00980C5F"/>
    <w:rsid w:val="00980D58"/>
    <w:rsid w:val="00981176"/>
    <w:rsid w:val="009814B4"/>
    <w:rsid w:val="00981603"/>
    <w:rsid w:val="0098230D"/>
    <w:rsid w:val="00983B5E"/>
    <w:rsid w:val="00983CF7"/>
    <w:rsid w:val="00984F6A"/>
    <w:rsid w:val="0099062D"/>
    <w:rsid w:val="00990A39"/>
    <w:rsid w:val="00991BCD"/>
    <w:rsid w:val="009921E2"/>
    <w:rsid w:val="009922EF"/>
    <w:rsid w:val="00992692"/>
    <w:rsid w:val="00995207"/>
    <w:rsid w:val="00995362"/>
    <w:rsid w:val="00996F47"/>
    <w:rsid w:val="009A28C5"/>
    <w:rsid w:val="009A60D2"/>
    <w:rsid w:val="009A77D4"/>
    <w:rsid w:val="009B06F3"/>
    <w:rsid w:val="009B11B3"/>
    <w:rsid w:val="009B13AC"/>
    <w:rsid w:val="009B2945"/>
    <w:rsid w:val="009B3960"/>
    <w:rsid w:val="009B4E83"/>
    <w:rsid w:val="009B6CA5"/>
    <w:rsid w:val="009B7D2D"/>
    <w:rsid w:val="009C0206"/>
    <w:rsid w:val="009C03C6"/>
    <w:rsid w:val="009C2606"/>
    <w:rsid w:val="009C3110"/>
    <w:rsid w:val="009C414B"/>
    <w:rsid w:val="009C68D3"/>
    <w:rsid w:val="009C6A85"/>
    <w:rsid w:val="009D17F4"/>
    <w:rsid w:val="009D18DC"/>
    <w:rsid w:val="009D38B6"/>
    <w:rsid w:val="009D486A"/>
    <w:rsid w:val="009D6B5D"/>
    <w:rsid w:val="009E123C"/>
    <w:rsid w:val="009E1251"/>
    <w:rsid w:val="009E30BA"/>
    <w:rsid w:val="009E3260"/>
    <w:rsid w:val="009E4113"/>
    <w:rsid w:val="009E4961"/>
    <w:rsid w:val="009E4A54"/>
    <w:rsid w:val="009E6CBD"/>
    <w:rsid w:val="009F0923"/>
    <w:rsid w:val="009F4111"/>
    <w:rsid w:val="009F4E0B"/>
    <w:rsid w:val="009F52FD"/>
    <w:rsid w:val="009F68EC"/>
    <w:rsid w:val="009F7156"/>
    <w:rsid w:val="009F7646"/>
    <w:rsid w:val="009F7B94"/>
    <w:rsid w:val="00A007AC"/>
    <w:rsid w:val="00A01547"/>
    <w:rsid w:val="00A0345D"/>
    <w:rsid w:val="00A0395B"/>
    <w:rsid w:val="00A03B03"/>
    <w:rsid w:val="00A04A92"/>
    <w:rsid w:val="00A06585"/>
    <w:rsid w:val="00A10407"/>
    <w:rsid w:val="00A10D1F"/>
    <w:rsid w:val="00A11543"/>
    <w:rsid w:val="00A12700"/>
    <w:rsid w:val="00A12E3D"/>
    <w:rsid w:val="00A1319B"/>
    <w:rsid w:val="00A1405C"/>
    <w:rsid w:val="00A14866"/>
    <w:rsid w:val="00A148FB"/>
    <w:rsid w:val="00A15520"/>
    <w:rsid w:val="00A15A4D"/>
    <w:rsid w:val="00A15E1A"/>
    <w:rsid w:val="00A15E58"/>
    <w:rsid w:val="00A16298"/>
    <w:rsid w:val="00A1631B"/>
    <w:rsid w:val="00A16492"/>
    <w:rsid w:val="00A16E17"/>
    <w:rsid w:val="00A17A65"/>
    <w:rsid w:val="00A2012C"/>
    <w:rsid w:val="00A220E3"/>
    <w:rsid w:val="00A22CED"/>
    <w:rsid w:val="00A23A02"/>
    <w:rsid w:val="00A2425F"/>
    <w:rsid w:val="00A26D4D"/>
    <w:rsid w:val="00A300C7"/>
    <w:rsid w:val="00A30154"/>
    <w:rsid w:val="00A30264"/>
    <w:rsid w:val="00A30854"/>
    <w:rsid w:val="00A3166E"/>
    <w:rsid w:val="00A3194A"/>
    <w:rsid w:val="00A31FF7"/>
    <w:rsid w:val="00A32DC5"/>
    <w:rsid w:val="00A34173"/>
    <w:rsid w:val="00A3526D"/>
    <w:rsid w:val="00A35D90"/>
    <w:rsid w:val="00A364C2"/>
    <w:rsid w:val="00A369CE"/>
    <w:rsid w:val="00A37513"/>
    <w:rsid w:val="00A3788A"/>
    <w:rsid w:val="00A37DA6"/>
    <w:rsid w:val="00A41A11"/>
    <w:rsid w:val="00A41A34"/>
    <w:rsid w:val="00A41BBD"/>
    <w:rsid w:val="00A41C8E"/>
    <w:rsid w:val="00A41F9E"/>
    <w:rsid w:val="00A4210F"/>
    <w:rsid w:val="00A441E2"/>
    <w:rsid w:val="00A443C0"/>
    <w:rsid w:val="00A4491E"/>
    <w:rsid w:val="00A45CC7"/>
    <w:rsid w:val="00A45DD8"/>
    <w:rsid w:val="00A46541"/>
    <w:rsid w:val="00A5003D"/>
    <w:rsid w:val="00A50622"/>
    <w:rsid w:val="00A50D50"/>
    <w:rsid w:val="00A51243"/>
    <w:rsid w:val="00A51B20"/>
    <w:rsid w:val="00A524AE"/>
    <w:rsid w:val="00A53028"/>
    <w:rsid w:val="00A567E5"/>
    <w:rsid w:val="00A568D5"/>
    <w:rsid w:val="00A578DC"/>
    <w:rsid w:val="00A60448"/>
    <w:rsid w:val="00A610CD"/>
    <w:rsid w:val="00A617F1"/>
    <w:rsid w:val="00A61C47"/>
    <w:rsid w:val="00A65174"/>
    <w:rsid w:val="00A655B7"/>
    <w:rsid w:val="00A656EA"/>
    <w:rsid w:val="00A65DAC"/>
    <w:rsid w:val="00A65E05"/>
    <w:rsid w:val="00A6763B"/>
    <w:rsid w:val="00A67C3C"/>
    <w:rsid w:val="00A70384"/>
    <w:rsid w:val="00A704E7"/>
    <w:rsid w:val="00A71A16"/>
    <w:rsid w:val="00A72DE8"/>
    <w:rsid w:val="00A75209"/>
    <w:rsid w:val="00A775AC"/>
    <w:rsid w:val="00A809F5"/>
    <w:rsid w:val="00A82EB3"/>
    <w:rsid w:val="00A83461"/>
    <w:rsid w:val="00A84379"/>
    <w:rsid w:val="00A84D0E"/>
    <w:rsid w:val="00A85982"/>
    <w:rsid w:val="00A87837"/>
    <w:rsid w:val="00A87CD0"/>
    <w:rsid w:val="00A90A40"/>
    <w:rsid w:val="00A92B19"/>
    <w:rsid w:val="00A92DE4"/>
    <w:rsid w:val="00A93F6C"/>
    <w:rsid w:val="00A94A15"/>
    <w:rsid w:val="00A94C90"/>
    <w:rsid w:val="00A957AC"/>
    <w:rsid w:val="00A95B01"/>
    <w:rsid w:val="00A95EC5"/>
    <w:rsid w:val="00A9676E"/>
    <w:rsid w:val="00A97329"/>
    <w:rsid w:val="00AA1B3A"/>
    <w:rsid w:val="00AA3103"/>
    <w:rsid w:val="00AA587B"/>
    <w:rsid w:val="00AA5CC0"/>
    <w:rsid w:val="00AA65AB"/>
    <w:rsid w:val="00AA660D"/>
    <w:rsid w:val="00AB0B6F"/>
    <w:rsid w:val="00AB12FE"/>
    <w:rsid w:val="00AB137E"/>
    <w:rsid w:val="00AB198C"/>
    <w:rsid w:val="00AB1DE0"/>
    <w:rsid w:val="00AB26C4"/>
    <w:rsid w:val="00AB2B37"/>
    <w:rsid w:val="00AB2B9E"/>
    <w:rsid w:val="00AB3D77"/>
    <w:rsid w:val="00AB5726"/>
    <w:rsid w:val="00AB5BDF"/>
    <w:rsid w:val="00AB77FA"/>
    <w:rsid w:val="00AC02D6"/>
    <w:rsid w:val="00AC097F"/>
    <w:rsid w:val="00AC0E9A"/>
    <w:rsid w:val="00AC272B"/>
    <w:rsid w:val="00AC30E2"/>
    <w:rsid w:val="00AC32A5"/>
    <w:rsid w:val="00AC35C5"/>
    <w:rsid w:val="00AC3FA3"/>
    <w:rsid w:val="00AC49AE"/>
    <w:rsid w:val="00AC4C1E"/>
    <w:rsid w:val="00AC4D69"/>
    <w:rsid w:val="00AC4E56"/>
    <w:rsid w:val="00AC6F18"/>
    <w:rsid w:val="00AC7C5E"/>
    <w:rsid w:val="00AD14D2"/>
    <w:rsid w:val="00AD184B"/>
    <w:rsid w:val="00AD1D01"/>
    <w:rsid w:val="00AD1E51"/>
    <w:rsid w:val="00AD21FC"/>
    <w:rsid w:val="00AD428E"/>
    <w:rsid w:val="00AD5D9A"/>
    <w:rsid w:val="00AE23A8"/>
    <w:rsid w:val="00AE4CF9"/>
    <w:rsid w:val="00AE66E6"/>
    <w:rsid w:val="00AE66FB"/>
    <w:rsid w:val="00AE6DB4"/>
    <w:rsid w:val="00AE7EA7"/>
    <w:rsid w:val="00AE7F94"/>
    <w:rsid w:val="00AF0D33"/>
    <w:rsid w:val="00AF11D2"/>
    <w:rsid w:val="00AF1800"/>
    <w:rsid w:val="00AF475D"/>
    <w:rsid w:val="00AF6070"/>
    <w:rsid w:val="00AF611E"/>
    <w:rsid w:val="00AF6E2C"/>
    <w:rsid w:val="00AF6F62"/>
    <w:rsid w:val="00AF7D4D"/>
    <w:rsid w:val="00B003DD"/>
    <w:rsid w:val="00B00FEB"/>
    <w:rsid w:val="00B010A5"/>
    <w:rsid w:val="00B010CE"/>
    <w:rsid w:val="00B0340D"/>
    <w:rsid w:val="00B06A56"/>
    <w:rsid w:val="00B07CE9"/>
    <w:rsid w:val="00B1139F"/>
    <w:rsid w:val="00B11BF5"/>
    <w:rsid w:val="00B12E8A"/>
    <w:rsid w:val="00B130D4"/>
    <w:rsid w:val="00B15628"/>
    <w:rsid w:val="00B15E8A"/>
    <w:rsid w:val="00B162D8"/>
    <w:rsid w:val="00B16484"/>
    <w:rsid w:val="00B17433"/>
    <w:rsid w:val="00B208FF"/>
    <w:rsid w:val="00B21653"/>
    <w:rsid w:val="00B23410"/>
    <w:rsid w:val="00B24C87"/>
    <w:rsid w:val="00B252CF"/>
    <w:rsid w:val="00B25CF5"/>
    <w:rsid w:val="00B27983"/>
    <w:rsid w:val="00B27988"/>
    <w:rsid w:val="00B30C4C"/>
    <w:rsid w:val="00B311F1"/>
    <w:rsid w:val="00B31E12"/>
    <w:rsid w:val="00B32000"/>
    <w:rsid w:val="00B331E7"/>
    <w:rsid w:val="00B34626"/>
    <w:rsid w:val="00B34773"/>
    <w:rsid w:val="00B367DC"/>
    <w:rsid w:val="00B368ED"/>
    <w:rsid w:val="00B369C7"/>
    <w:rsid w:val="00B37166"/>
    <w:rsid w:val="00B37555"/>
    <w:rsid w:val="00B41E2B"/>
    <w:rsid w:val="00B44532"/>
    <w:rsid w:val="00B44F6E"/>
    <w:rsid w:val="00B46952"/>
    <w:rsid w:val="00B46E32"/>
    <w:rsid w:val="00B46E51"/>
    <w:rsid w:val="00B47960"/>
    <w:rsid w:val="00B50B18"/>
    <w:rsid w:val="00B51160"/>
    <w:rsid w:val="00B52D52"/>
    <w:rsid w:val="00B53B21"/>
    <w:rsid w:val="00B546AB"/>
    <w:rsid w:val="00B54730"/>
    <w:rsid w:val="00B55C1A"/>
    <w:rsid w:val="00B56F47"/>
    <w:rsid w:val="00B57A6D"/>
    <w:rsid w:val="00B612C7"/>
    <w:rsid w:val="00B6277A"/>
    <w:rsid w:val="00B6422A"/>
    <w:rsid w:val="00B65068"/>
    <w:rsid w:val="00B6517E"/>
    <w:rsid w:val="00B66FC0"/>
    <w:rsid w:val="00B6767C"/>
    <w:rsid w:val="00B67A50"/>
    <w:rsid w:val="00B717FB"/>
    <w:rsid w:val="00B724FD"/>
    <w:rsid w:val="00B73203"/>
    <w:rsid w:val="00B74311"/>
    <w:rsid w:val="00B74B96"/>
    <w:rsid w:val="00B755BF"/>
    <w:rsid w:val="00B80941"/>
    <w:rsid w:val="00B81A5F"/>
    <w:rsid w:val="00B830D1"/>
    <w:rsid w:val="00B87502"/>
    <w:rsid w:val="00B87E06"/>
    <w:rsid w:val="00B9142C"/>
    <w:rsid w:val="00B929DC"/>
    <w:rsid w:val="00B94A60"/>
    <w:rsid w:val="00B9511A"/>
    <w:rsid w:val="00B9598E"/>
    <w:rsid w:val="00B96D47"/>
    <w:rsid w:val="00BA0027"/>
    <w:rsid w:val="00BA0A05"/>
    <w:rsid w:val="00BA11B7"/>
    <w:rsid w:val="00BA33FB"/>
    <w:rsid w:val="00BA38D3"/>
    <w:rsid w:val="00BA3AC4"/>
    <w:rsid w:val="00BA458C"/>
    <w:rsid w:val="00BA47F4"/>
    <w:rsid w:val="00BA4D63"/>
    <w:rsid w:val="00BA72EA"/>
    <w:rsid w:val="00BA7331"/>
    <w:rsid w:val="00BA75DD"/>
    <w:rsid w:val="00BA7CB0"/>
    <w:rsid w:val="00BA7E4A"/>
    <w:rsid w:val="00BB1AB4"/>
    <w:rsid w:val="00BB1CC1"/>
    <w:rsid w:val="00BB1FD5"/>
    <w:rsid w:val="00BB2474"/>
    <w:rsid w:val="00BB3EE7"/>
    <w:rsid w:val="00BB6117"/>
    <w:rsid w:val="00BB6393"/>
    <w:rsid w:val="00BB7710"/>
    <w:rsid w:val="00BB7917"/>
    <w:rsid w:val="00BC084E"/>
    <w:rsid w:val="00BC0AD4"/>
    <w:rsid w:val="00BC13A4"/>
    <w:rsid w:val="00BC219B"/>
    <w:rsid w:val="00BC286A"/>
    <w:rsid w:val="00BC2904"/>
    <w:rsid w:val="00BC2A7B"/>
    <w:rsid w:val="00BC302C"/>
    <w:rsid w:val="00BC4538"/>
    <w:rsid w:val="00BC4A1A"/>
    <w:rsid w:val="00BC4A21"/>
    <w:rsid w:val="00BC50BB"/>
    <w:rsid w:val="00BC5F7E"/>
    <w:rsid w:val="00BC643D"/>
    <w:rsid w:val="00BC72C8"/>
    <w:rsid w:val="00BC7FFE"/>
    <w:rsid w:val="00BD0F2C"/>
    <w:rsid w:val="00BD17E7"/>
    <w:rsid w:val="00BD2A55"/>
    <w:rsid w:val="00BD3AC7"/>
    <w:rsid w:val="00BD4C7D"/>
    <w:rsid w:val="00BD6BDE"/>
    <w:rsid w:val="00BD6DAC"/>
    <w:rsid w:val="00BD76E0"/>
    <w:rsid w:val="00BE027D"/>
    <w:rsid w:val="00BE191E"/>
    <w:rsid w:val="00BE2EE2"/>
    <w:rsid w:val="00BE484D"/>
    <w:rsid w:val="00BE6012"/>
    <w:rsid w:val="00BE6851"/>
    <w:rsid w:val="00BE69A1"/>
    <w:rsid w:val="00BF0324"/>
    <w:rsid w:val="00BF172B"/>
    <w:rsid w:val="00BF216E"/>
    <w:rsid w:val="00BF2AD6"/>
    <w:rsid w:val="00BF43DD"/>
    <w:rsid w:val="00BF4496"/>
    <w:rsid w:val="00BF54BC"/>
    <w:rsid w:val="00BF57B3"/>
    <w:rsid w:val="00BF635A"/>
    <w:rsid w:val="00BF6F32"/>
    <w:rsid w:val="00C010E4"/>
    <w:rsid w:val="00C01E38"/>
    <w:rsid w:val="00C026D0"/>
    <w:rsid w:val="00C028ED"/>
    <w:rsid w:val="00C0354B"/>
    <w:rsid w:val="00C05058"/>
    <w:rsid w:val="00C05881"/>
    <w:rsid w:val="00C071C3"/>
    <w:rsid w:val="00C07904"/>
    <w:rsid w:val="00C07F5A"/>
    <w:rsid w:val="00C10055"/>
    <w:rsid w:val="00C10609"/>
    <w:rsid w:val="00C10F21"/>
    <w:rsid w:val="00C121A5"/>
    <w:rsid w:val="00C13160"/>
    <w:rsid w:val="00C138E9"/>
    <w:rsid w:val="00C14DF5"/>
    <w:rsid w:val="00C14FE3"/>
    <w:rsid w:val="00C150A6"/>
    <w:rsid w:val="00C1533F"/>
    <w:rsid w:val="00C1623B"/>
    <w:rsid w:val="00C16E61"/>
    <w:rsid w:val="00C203FD"/>
    <w:rsid w:val="00C24276"/>
    <w:rsid w:val="00C24DF5"/>
    <w:rsid w:val="00C2532E"/>
    <w:rsid w:val="00C275E2"/>
    <w:rsid w:val="00C27E55"/>
    <w:rsid w:val="00C30D87"/>
    <w:rsid w:val="00C3155A"/>
    <w:rsid w:val="00C31F99"/>
    <w:rsid w:val="00C32134"/>
    <w:rsid w:val="00C32249"/>
    <w:rsid w:val="00C322F1"/>
    <w:rsid w:val="00C32A8E"/>
    <w:rsid w:val="00C32AB2"/>
    <w:rsid w:val="00C32D68"/>
    <w:rsid w:val="00C33230"/>
    <w:rsid w:val="00C340B6"/>
    <w:rsid w:val="00C34223"/>
    <w:rsid w:val="00C34F18"/>
    <w:rsid w:val="00C3507F"/>
    <w:rsid w:val="00C350CA"/>
    <w:rsid w:val="00C35BEA"/>
    <w:rsid w:val="00C36DDE"/>
    <w:rsid w:val="00C41E45"/>
    <w:rsid w:val="00C45390"/>
    <w:rsid w:val="00C45EB2"/>
    <w:rsid w:val="00C476C0"/>
    <w:rsid w:val="00C50E52"/>
    <w:rsid w:val="00C5279C"/>
    <w:rsid w:val="00C52E26"/>
    <w:rsid w:val="00C52F35"/>
    <w:rsid w:val="00C536DB"/>
    <w:rsid w:val="00C54167"/>
    <w:rsid w:val="00C541AC"/>
    <w:rsid w:val="00C543E7"/>
    <w:rsid w:val="00C55108"/>
    <w:rsid w:val="00C56A3A"/>
    <w:rsid w:val="00C60010"/>
    <w:rsid w:val="00C60F35"/>
    <w:rsid w:val="00C618F9"/>
    <w:rsid w:val="00C619B6"/>
    <w:rsid w:val="00C64218"/>
    <w:rsid w:val="00C64B04"/>
    <w:rsid w:val="00C64F89"/>
    <w:rsid w:val="00C6538E"/>
    <w:rsid w:val="00C703EC"/>
    <w:rsid w:val="00C70D1A"/>
    <w:rsid w:val="00C7125C"/>
    <w:rsid w:val="00C748D5"/>
    <w:rsid w:val="00C75959"/>
    <w:rsid w:val="00C75C2E"/>
    <w:rsid w:val="00C769B6"/>
    <w:rsid w:val="00C80C8F"/>
    <w:rsid w:val="00C81E92"/>
    <w:rsid w:val="00C829C3"/>
    <w:rsid w:val="00C83A94"/>
    <w:rsid w:val="00C83F4F"/>
    <w:rsid w:val="00C84F6C"/>
    <w:rsid w:val="00C86C4C"/>
    <w:rsid w:val="00C8736B"/>
    <w:rsid w:val="00C90082"/>
    <w:rsid w:val="00C906C3"/>
    <w:rsid w:val="00C93EBD"/>
    <w:rsid w:val="00C94354"/>
    <w:rsid w:val="00C95A36"/>
    <w:rsid w:val="00C95E16"/>
    <w:rsid w:val="00CA1E5C"/>
    <w:rsid w:val="00CA35CF"/>
    <w:rsid w:val="00CA55D0"/>
    <w:rsid w:val="00CA7AAA"/>
    <w:rsid w:val="00CA7F20"/>
    <w:rsid w:val="00CB00ED"/>
    <w:rsid w:val="00CB14D9"/>
    <w:rsid w:val="00CB4507"/>
    <w:rsid w:val="00CB5813"/>
    <w:rsid w:val="00CB5A68"/>
    <w:rsid w:val="00CB69A4"/>
    <w:rsid w:val="00CB77EE"/>
    <w:rsid w:val="00CC124E"/>
    <w:rsid w:val="00CC2E3F"/>
    <w:rsid w:val="00CC331C"/>
    <w:rsid w:val="00CC361A"/>
    <w:rsid w:val="00CC3C6D"/>
    <w:rsid w:val="00CC40B4"/>
    <w:rsid w:val="00CC4166"/>
    <w:rsid w:val="00CC4C1E"/>
    <w:rsid w:val="00CC6202"/>
    <w:rsid w:val="00CC68C2"/>
    <w:rsid w:val="00CC711E"/>
    <w:rsid w:val="00CD0FAD"/>
    <w:rsid w:val="00CD3BAC"/>
    <w:rsid w:val="00CD3C2C"/>
    <w:rsid w:val="00CD4018"/>
    <w:rsid w:val="00CD4ACC"/>
    <w:rsid w:val="00CD5B72"/>
    <w:rsid w:val="00CD5E12"/>
    <w:rsid w:val="00CE1835"/>
    <w:rsid w:val="00CE1AFA"/>
    <w:rsid w:val="00CE1C3A"/>
    <w:rsid w:val="00CE2F00"/>
    <w:rsid w:val="00CE36D5"/>
    <w:rsid w:val="00CE3929"/>
    <w:rsid w:val="00CE3C6E"/>
    <w:rsid w:val="00CE3F09"/>
    <w:rsid w:val="00CE4D18"/>
    <w:rsid w:val="00CE55BE"/>
    <w:rsid w:val="00CE6610"/>
    <w:rsid w:val="00CE6E1D"/>
    <w:rsid w:val="00CE75C7"/>
    <w:rsid w:val="00CE7E5E"/>
    <w:rsid w:val="00CF0F63"/>
    <w:rsid w:val="00CF1244"/>
    <w:rsid w:val="00CF1A9A"/>
    <w:rsid w:val="00CF223B"/>
    <w:rsid w:val="00CF3030"/>
    <w:rsid w:val="00CF5324"/>
    <w:rsid w:val="00CF58B6"/>
    <w:rsid w:val="00CF6279"/>
    <w:rsid w:val="00D00ADD"/>
    <w:rsid w:val="00D00F8D"/>
    <w:rsid w:val="00D01B3B"/>
    <w:rsid w:val="00D0275D"/>
    <w:rsid w:val="00D02F33"/>
    <w:rsid w:val="00D04E9D"/>
    <w:rsid w:val="00D054B8"/>
    <w:rsid w:val="00D05709"/>
    <w:rsid w:val="00D05789"/>
    <w:rsid w:val="00D0593A"/>
    <w:rsid w:val="00D0596B"/>
    <w:rsid w:val="00D06397"/>
    <w:rsid w:val="00D0670C"/>
    <w:rsid w:val="00D06FD6"/>
    <w:rsid w:val="00D102E9"/>
    <w:rsid w:val="00D133EC"/>
    <w:rsid w:val="00D14A47"/>
    <w:rsid w:val="00D15EF5"/>
    <w:rsid w:val="00D163EA"/>
    <w:rsid w:val="00D1708B"/>
    <w:rsid w:val="00D17462"/>
    <w:rsid w:val="00D175AB"/>
    <w:rsid w:val="00D17F06"/>
    <w:rsid w:val="00D215ED"/>
    <w:rsid w:val="00D22A6D"/>
    <w:rsid w:val="00D2483D"/>
    <w:rsid w:val="00D27FCE"/>
    <w:rsid w:val="00D33708"/>
    <w:rsid w:val="00D338EF"/>
    <w:rsid w:val="00D36329"/>
    <w:rsid w:val="00D37A87"/>
    <w:rsid w:val="00D4072E"/>
    <w:rsid w:val="00D408C6"/>
    <w:rsid w:val="00D410BC"/>
    <w:rsid w:val="00D41E0E"/>
    <w:rsid w:val="00D423A3"/>
    <w:rsid w:val="00D42B72"/>
    <w:rsid w:val="00D431D8"/>
    <w:rsid w:val="00D44674"/>
    <w:rsid w:val="00D44E8C"/>
    <w:rsid w:val="00D45E54"/>
    <w:rsid w:val="00D4696A"/>
    <w:rsid w:val="00D47C23"/>
    <w:rsid w:val="00D51C46"/>
    <w:rsid w:val="00D52046"/>
    <w:rsid w:val="00D53EDD"/>
    <w:rsid w:val="00D5433E"/>
    <w:rsid w:val="00D54714"/>
    <w:rsid w:val="00D548ED"/>
    <w:rsid w:val="00D5587B"/>
    <w:rsid w:val="00D56674"/>
    <w:rsid w:val="00D57A48"/>
    <w:rsid w:val="00D60256"/>
    <w:rsid w:val="00D6160A"/>
    <w:rsid w:val="00D62F4F"/>
    <w:rsid w:val="00D63587"/>
    <w:rsid w:val="00D63677"/>
    <w:rsid w:val="00D642BB"/>
    <w:rsid w:val="00D651D4"/>
    <w:rsid w:val="00D65DCE"/>
    <w:rsid w:val="00D65EBE"/>
    <w:rsid w:val="00D67052"/>
    <w:rsid w:val="00D67BA2"/>
    <w:rsid w:val="00D70558"/>
    <w:rsid w:val="00D70BE4"/>
    <w:rsid w:val="00D70EA0"/>
    <w:rsid w:val="00D70F32"/>
    <w:rsid w:val="00D735EE"/>
    <w:rsid w:val="00D7471D"/>
    <w:rsid w:val="00D7544C"/>
    <w:rsid w:val="00D7769B"/>
    <w:rsid w:val="00D77FA6"/>
    <w:rsid w:val="00D8169A"/>
    <w:rsid w:val="00D82954"/>
    <w:rsid w:val="00D833FA"/>
    <w:rsid w:val="00D84256"/>
    <w:rsid w:val="00D85464"/>
    <w:rsid w:val="00D86067"/>
    <w:rsid w:val="00D877EC"/>
    <w:rsid w:val="00D914FD"/>
    <w:rsid w:val="00D922F2"/>
    <w:rsid w:val="00D92894"/>
    <w:rsid w:val="00D94699"/>
    <w:rsid w:val="00D94A21"/>
    <w:rsid w:val="00D94E2A"/>
    <w:rsid w:val="00D95EB5"/>
    <w:rsid w:val="00DA0FD6"/>
    <w:rsid w:val="00DA25B4"/>
    <w:rsid w:val="00DA2A84"/>
    <w:rsid w:val="00DA359A"/>
    <w:rsid w:val="00DA3613"/>
    <w:rsid w:val="00DA419C"/>
    <w:rsid w:val="00DA47D6"/>
    <w:rsid w:val="00DA514B"/>
    <w:rsid w:val="00DA546D"/>
    <w:rsid w:val="00DA6423"/>
    <w:rsid w:val="00DA6DEC"/>
    <w:rsid w:val="00DB0693"/>
    <w:rsid w:val="00DB0F81"/>
    <w:rsid w:val="00DB1BEE"/>
    <w:rsid w:val="00DB2E80"/>
    <w:rsid w:val="00DB3F33"/>
    <w:rsid w:val="00DB4525"/>
    <w:rsid w:val="00DB4BE5"/>
    <w:rsid w:val="00DB5332"/>
    <w:rsid w:val="00DB68F0"/>
    <w:rsid w:val="00DB6A98"/>
    <w:rsid w:val="00DB76C6"/>
    <w:rsid w:val="00DC03DD"/>
    <w:rsid w:val="00DC116C"/>
    <w:rsid w:val="00DC1727"/>
    <w:rsid w:val="00DC4D16"/>
    <w:rsid w:val="00DC6A68"/>
    <w:rsid w:val="00DC77F9"/>
    <w:rsid w:val="00DC78A3"/>
    <w:rsid w:val="00DD2059"/>
    <w:rsid w:val="00DD2176"/>
    <w:rsid w:val="00DD402B"/>
    <w:rsid w:val="00DD5418"/>
    <w:rsid w:val="00DD596A"/>
    <w:rsid w:val="00DD6A43"/>
    <w:rsid w:val="00DD6C50"/>
    <w:rsid w:val="00DD6D90"/>
    <w:rsid w:val="00DD6F73"/>
    <w:rsid w:val="00DD70CF"/>
    <w:rsid w:val="00DD7405"/>
    <w:rsid w:val="00DD749B"/>
    <w:rsid w:val="00DE0198"/>
    <w:rsid w:val="00DE0A7A"/>
    <w:rsid w:val="00DE1D01"/>
    <w:rsid w:val="00DE2088"/>
    <w:rsid w:val="00DE2E64"/>
    <w:rsid w:val="00DE3532"/>
    <w:rsid w:val="00DE3B47"/>
    <w:rsid w:val="00DE444A"/>
    <w:rsid w:val="00DE716F"/>
    <w:rsid w:val="00DE75A3"/>
    <w:rsid w:val="00DE7F88"/>
    <w:rsid w:val="00DF043F"/>
    <w:rsid w:val="00DF0A58"/>
    <w:rsid w:val="00DF0F80"/>
    <w:rsid w:val="00DF1527"/>
    <w:rsid w:val="00DF23D7"/>
    <w:rsid w:val="00DF2D3B"/>
    <w:rsid w:val="00DF3774"/>
    <w:rsid w:val="00DF3B24"/>
    <w:rsid w:val="00DF45CF"/>
    <w:rsid w:val="00DF5FD1"/>
    <w:rsid w:val="00DF6BCF"/>
    <w:rsid w:val="00DF7EE3"/>
    <w:rsid w:val="00E00689"/>
    <w:rsid w:val="00E00789"/>
    <w:rsid w:val="00E01F06"/>
    <w:rsid w:val="00E05F30"/>
    <w:rsid w:val="00E05FFD"/>
    <w:rsid w:val="00E068E6"/>
    <w:rsid w:val="00E11306"/>
    <w:rsid w:val="00E1187F"/>
    <w:rsid w:val="00E12512"/>
    <w:rsid w:val="00E157A7"/>
    <w:rsid w:val="00E15AD2"/>
    <w:rsid w:val="00E173CB"/>
    <w:rsid w:val="00E17883"/>
    <w:rsid w:val="00E17A7D"/>
    <w:rsid w:val="00E17C42"/>
    <w:rsid w:val="00E229C6"/>
    <w:rsid w:val="00E22D57"/>
    <w:rsid w:val="00E23DA8"/>
    <w:rsid w:val="00E24116"/>
    <w:rsid w:val="00E258EF"/>
    <w:rsid w:val="00E26986"/>
    <w:rsid w:val="00E26B4E"/>
    <w:rsid w:val="00E26F68"/>
    <w:rsid w:val="00E307E0"/>
    <w:rsid w:val="00E30BBB"/>
    <w:rsid w:val="00E3123F"/>
    <w:rsid w:val="00E3149E"/>
    <w:rsid w:val="00E315F6"/>
    <w:rsid w:val="00E31773"/>
    <w:rsid w:val="00E32290"/>
    <w:rsid w:val="00E32CB5"/>
    <w:rsid w:val="00E32FD1"/>
    <w:rsid w:val="00E343A8"/>
    <w:rsid w:val="00E34C9C"/>
    <w:rsid w:val="00E354B4"/>
    <w:rsid w:val="00E357B2"/>
    <w:rsid w:val="00E36CF6"/>
    <w:rsid w:val="00E40161"/>
    <w:rsid w:val="00E40866"/>
    <w:rsid w:val="00E40B9C"/>
    <w:rsid w:val="00E41706"/>
    <w:rsid w:val="00E45E15"/>
    <w:rsid w:val="00E47333"/>
    <w:rsid w:val="00E47F27"/>
    <w:rsid w:val="00E50914"/>
    <w:rsid w:val="00E51C6B"/>
    <w:rsid w:val="00E52A37"/>
    <w:rsid w:val="00E53890"/>
    <w:rsid w:val="00E53D52"/>
    <w:rsid w:val="00E53F5E"/>
    <w:rsid w:val="00E5572E"/>
    <w:rsid w:val="00E55ADB"/>
    <w:rsid w:val="00E57BE1"/>
    <w:rsid w:val="00E57CBD"/>
    <w:rsid w:val="00E57DD7"/>
    <w:rsid w:val="00E57FF9"/>
    <w:rsid w:val="00E605EF"/>
    <w:rsid w:val="00E615B4"/>
    <w:rsid w:val="00E62DDA"/>
    <w:rsid w:val="00E6464F"/>
    <w:rsid w:val="00E653A4"/>
    <w:rsid w:val="00E65BFF"/>
    <w:rsid w:val="00E66605"/>
    <w:rsid w:val="00E71047"/>
    <w:rsid w:val="00E7155C"/>
    <w:rsid w:val="00E71A7B"/>
    <w:rsid w:val="00E732A2"/>
    <w:rsid w:val="00E73713"/>
    <w:rsid w:val="00E745D9"/>
    <w:rsid w:val="00E74A36"/>
    <w:rsid w:val="00E750D4"/>
    <w:rsid w:val="00E751F4"/>
    <w:rsid w:val="00E75B26"/>
    <w:rsid w:val="00E762FD"/>
    <w:rsid w:val="00E76AAD"/>
    <w:rsid w:val="00E81683"/>
    <w:rsid w:val="00E82209"/>
    <w:rsid w:val="00E82774"/>
    <w:rsid w:val="00E829DB"/>
    <w:rsid w:val="00E837EA"/>
    <w:rsid w:val="00E83A0D"/>
    <w:rsid w:val="00E84B69"/>
    <w:rsid w:val="00E855F6"/>
    <w:rsid w:val="00E85EEA"/>
    <w:rsid w:val="00E86169"/>
    <w:rsid w:val="00E8641E"/>
    <w:rsid w:val="00E8656F"/>
    <w:rsid w:val="00E8671A"/>
    <w:rsid w:val="00E86C7C"/>
    <w:rsid w:val="00E86E22"/>
    <w:rsid w:val="00E86F0C"/>
    <w:rsid w:val="00E8735A"/>
    <w:rsid w:val="00E9151F"/>
    <w:rsid w:val="00E9184A"/>
    <w:rsid w:val="00E9518E"/>
    <w:rsid w:val="00E9633C"/>
    <w:rsid w:val="00E96E43"/>
    <w:rsid w:val="00E96F49"/>
    <w:rsid w:val="00EA0108"/>
    <w:rsid w:val="00EA0353"/>
    <w:rsid w:val="00EA1267"/>
    <w:rsid w:val="00EA150A"/>
    <w:rsid w:val="00EA15FD"/>
    <w:rsid w:val="00EA2238"/>
    <w:rsid w:val="00EA32CD"/>
    <w:rsid w:val="00EA3FCE"/>
    <w:rsid w:val="00EA4324"/>
    <w:rsid w:val="00EA5D84"/>
    <w:rsid w:val="00EA6187"/>
    <w:rsid w:val="00EA62A1"/>
    <w:rsid w:val="00EA75EC"/>
    <w:rsid w:val="00EB2037"/>
    <w:rsid w:val="00EB2294"/>
    <w:rsid w:val="00EB2AD5"/>
    <w:rsid w:val="00EB38AE"/>
    <w:rsid w:val="00EB454F"/>
    <w:rsid w:val="00EB49CC"/>
    <w:rsid w:val="00EB4A7C"/>
    <w:rsid w:val="00EB4FA9"/>
    <w:rsid w:val="00EB5CFC"/>
    <w:rsid w:val="00EB5E45"/>
    <w:rsid w:val="00EB6D4B"/>
    <w:rsid w:val="00EB74F3"/>
    <w:rsid w:val="00EB7666"/>
    <w:rsid w:val="00EC23EA"/>
    <w:rsid w:val="00EC3728"/>
    <w:rsid w:val="00EC39B4"/>
    <w:rsid w:val="00EC39E4"/>
    <w:rsid w:val="00EC5439"/>
    <w:rsid w:val="00EC63EC"/>
    <w:rsid w:val="00EC6D5F"/>
    <w:rsid w:val="00EC73BD"/>
    <w:rsid w:val="00ED1826"/>
    <w:rsid w:val="00ED2420"/>
    <w:rsid w:val="00ED2D2F"/>
    <w:rsid w:val="00ED3BD8"/>
    <w:rsid w:val="00ED3F7B"/>
    <w:rsid w:val="00ED48E4"/>
    <w:rsid w:val="00ED4C30"/>
    <w:rsid w:val="00ED4D8C"/>
    <w:rsid w:val="00ED5138"/>
    <w:rsid w:val="00ED5567"/>
    <w:rsid w:val="00ED5D67"/>
    <w:rsid w:val="00ED658E"/>
    <w:rsid w:val="00ED73B1"/>
    <w:rsid w:val="00EE0874"/>
    <w:rsid w:val="00EE116E"/>
    <w:rsid w:val="00EE13D5"/>
    <w:rsid w:val="00EE22DA"/>
    <w:rsid w:val="00EE3A38"/>
    <w:rsid w:val="00EE481A"/>
    <w:rsid w:val="00EE545F"/>
    <w:rsid w:val="00EE5F1F"/>
    <w:rsid w:val="00EE616F"/>
    <w:rsid w:val="00EE6617"/>
    <w:rsid w:val="00EE6EF4"/>
    <w:rsid w:val="00EE72F2"/>
    <w:rsid w:val="00EE7980"/>
    <w:rsid w:val="00EF11F9"/>
    <w:rsid w:val="00EF1791"/>
    <w:rsid w:val="00EF23DA"/>
    <w:rsid w:val="00EF24D2"/>
    <w:rsid w:val="00EF31A8"/>
    <w:rsid w:val="00EF413C"/>
    <w:rsid w:val="00EF52D0"/>
    <w:rsid w:val="00EF5CC4"/>
    <w:rsid w:val="00EF6148"/>
    <w:rsid w:val="00EF6638"/>
    <w:rsid w:val="00EF6C02"/>
    <w:rsid w:val="00EF733E"/>
    <w:rsid w:val="00F00DEB"/>
    <w:rsid w:val="00F0238F"/>
    <w:rsid w:val="00F02EB7"/>
    <w:rsid w:val="00F054F3"/>
    <w:rsid w:val="00F05757"/>
    <w:rsid w:val="00F0655E"/>
    <w:rsid w:val="00F06E91"/>
    <w:rsid w:val="00F0782A"/>
    <w:rsid w:val="00F108F1"/>
    <w:rsid w:val="00F10AC8"/>
    <w:rsid w:val="00F117EF"/>
    <w:rsid w:val="00F1198E"/>
    <w:rsid w:val="00F136D3"/>
    <w:rsid w:val="00F1371D"/>
    <w:rsid w:val="00F14B6B"/>
    <w:rsid w:val="00F156AD"/>
    <w:rsid w:val="00F16A0A"/>
    <w:rsid w:val="00F16CE4"/>
    <w:rsid w:val="00F17BA6"/>
    <w:rsid w:val="00F2403A"/>
    <w:rsid w:val="00F2497D"/>
    <w:rsid w:val="00F25D91"/>
    <w:rsid w:val="00F32447"/>
    <w:rsid w:val="00F342F4"/>
    <w:rsid w:val="00F34C02"/>
    <w:rsid w:val="00F35812"/>
    <w:rsid w:val="00F35C73"/>
    <w:rsid w:val="00F3607E"/>
    <w:rsid w:val="00F379FD"/>
    <w:rsid w:val="00F40398"/>
    <w:rsid w:val="00F4052F"/>
    <w:rsid w:val="00F40973"/>
    <w:rsid w:val="00F40C01"/>
    <w:rsid w:val="00F42382"/>
    <w:rsid w:val="00F4397F"/>
    <w:rsid w:val="00F43CE4"/>
    <w:rsid w:val="00F44725"/>
    <w:rsid w:val="00F45025"/>
    <w:rsid w:val="00F45321"/>
    <w:rsid w:val="00F458F1"/>
    <w:rsid w:val="00F4616C"/>
    <w:rsid w:val="00F465A8"/>
    <w:rsid w:val="00F46734"/>
    <w:rsid w:val="00F47620"/>
    <w:rsid w:val="00F47764"/>
    <w:rsid w:val="00F5028D"/>
    <w:rsid w:val="00F51010"/>
    <w:rsid w:val="00F5137F"/>
    <w:rsid w:val="00F5191F"/>
    <w:rsid w:val="00F53028"/>
    <w:rsid w:val="00F5304A"/>
    <w:rsid w:val="00F53718"/>
    <w:rsid w:val="00F57083"/>
    <w:rsid w:val="00F57B28"/>
    <w:rsid w:val="00F57C0C"/>
    <w:rsid w:val="00F57F3D"/>
    <w:rsid w:val="00F6054A"/>
    <w:rsid w:val="00F64096"/>
    <w:rsid w:val="00F6454F"/>
    <w:rsid w:val="00F64947"/>
    <w:rsid w:val="00F64EAB"/>
    <w:rsid w:val="00F65424"/>
    <w:rsid w:val="00F6590C"/>
    <w:rsid w:val="00F66CD1"/>
    <w:rsid w:val="00F725D9"/>
    <w:rsid w:val="00F74014"/>
    <w:rsid w:val="00F740B8"/>
    <w:rsid w:val="00F755DA"/>
    <w:rsid w:val="00F77634"/>
    <w:rsid w:val="00F8025B"/>
    <w:rsid w:val="00F80353"/>
    <w:rsid w:val="00F82DAB"/>
    <w:rsid w:val="00F84804"/>
    <w:rsid w:val="00F8502E"/>
    <w:rsid w:val="00F850DC"/>
    <w:rsid w:val="00F85A4B"/>
    <w:rsid w:val="00F860D2"/>
    <w:rsid w:val="00F87D14"/>
    <w:rsid w:val="00F953C4"/>
    <w:rsid w:val="00F958B8"/>
    <w:rsid w:val="00FA0AC0"/>
    <w:rsid w:val="00FA17B4"/>
    <w:rsid w:val="00FA1F09"/>
    <w:rsid w:val="00FA2354"/>
    <w:rsid w:val="00FA28A6"/>
    <w:rsid w:val="00FA3CA3"/>
    <w:rsid w:val="00FA435F"/>
    <w:rsid w:val="00FA43CF"/>
    <w:rsid w:val="00FA5043"/>
    <w:rsid w:val="00FA53BF"/>
    <w:rsid w:val="00FA647D"/>
    <w:rsid w:val="00FA655F"/>
    <w:rsid w:val="00FA7444"/>
    <w:rsid w:val="00FA771E"/>
    <w:rsid w:val="00FA7980"/>
    <w:rsid w:val="00FB4B02"/>
    <w:rsid w:val="00FB4E2A"/>
    <w:rsid w:val="00FB5DF1"/>
    <w:rsid w:val="00FB624B"/>
    <w:rsid w:val="00FB755F"/>
    <w:rsid w:val="00FC0AB6"/>
    <w:rsid w:val="00FC3CCF"/>
    <w:rsid w:val="00FC5751"/>
    <w:rsid w:val="00FC5D19"/>
    <w:rsid w:val="00FC5DF8"/>
    <w:rsid w:val="00FC7C9B"/>
    <w:rsid w:val="00FD0C37"/>
    <w:rsid w:val="00FD1F0A"/>
    <w:rsid w:val="00FD3AA2"/>
    <w:rsid w:val="00FD3B64"/>
    <w:rsid w:val="00FD3EEF"/>
    <w:rsid w:val="00FD5430"/>
    <w:rsid w:val="00FD5AEF"/>
    <w:rsid w:val="00FD5B13"/>
    <w:rsid w:val="00FD7000"/>
    <w:rsid w:val="00FE1967"/>
    <w:rsid w:val="00FE1EDE"/>
    <w:rsid w:val="00FE2429"/>
    <w:rsid w:val="00FE4973"/>
    <w:rsid w:val="00FE68F8"/>
    <w:rsid w:val="00FF0010"/>
    <w:rsid w:val="00FF141F"/>
    <w:rsid w:val="00FF21A2"/>
    <w:rsid w:val="00FF3827"/>
    <w:rsid w:val="00FF3937"/>
    <w:rsid w:val="00FF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43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aliases w:val="Nagłówek 1 - ST,Title 1,opis,section:1"/>
    <w:basedOn w:val="Normalny"/>
    <w:next w:val="Normalny"/>
    <w:qFormat/>
    <w:rsid w:val="00117143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aliases w:val="Nagłówek 2 - ST,Title 2"/>
    <w:basedOn w:val="Normalny"/>
    <w:next w:val="Normalny"/>
    <w:qFormat/>
    <w:rsid w:val="00117143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aliases w:val="Titlu 3 Caracter"/>
    <w:basedOn w:val="Normalny"/>
    <w:next w:val="Normalny"/>
    <w:qFormat/>
    <w:rsid w:val="00117143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aliases w:val="Heading 4 Char"/>
    <w:basedOn w:val="Normalny"/>
    <w:next w:val="Normalny"/>
    <w:qFormat/>
    <w:rsid w:val="00117143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paragraph" w:styleId="Nagwek5">
    <w:name w:val="heading 5"/>
    <w:basedOn w:val="Normalny"/>
    <w:next w:val="Normalny"/>
    <w:link w:val="Nagwek5Znak"/>
    <w:unhideWhenUsed/>
    <w:qFormat/>
    <w:rsid w:val="00E32290"/>
    <w:pPr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5DF4"/>
    <w:pPr>
      <w:keepNext/>
      <w:tabs>
        <w:tab w:val="num" w:pos="1152"/>
      </w:tabs>
      <w:suppressAutoHyphens w:val="0"/>
      <w:spacing w:line="360" w:lineRule="auto"/>
      <w:ind w:left="1152" w:hanging="1152"/>
      <w:jc w:val="both"/>
      <w:outlineLvl w:val="5"/>
    </w:pPr>
    <w:rPr>
      <w:rFonts w:ascii="Times New Roman" w:hAnsi="Times New Roman" w:cs="Times New Roman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DF4"/>
    <w:pPr>
      <w:keepNext/>
      <w:tabs>
        <w:tab w:val="num" w:pos="1296"/>
      </w:tabs>
      <w:suppressAutoHyphens w:val="0"/>
      <w:spacing w:line="360" w:lineRule="auto"/>
      <w:ind w:left="1296" w:hanging="1296"/>
      <w:jc w:val="both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E5DF4"/>
    <w:pPr>
      <w:keepNext/>
      <w:tabs>
        <w:tab w:val="num" w:pos="1440"/>
      </w:tabs>
      <w:suppressAutoHyphens w:val="0"/>
      <w:ind w:left="1440" w:hanging="1440"/>
      <w:outlineLvl w:val="7"/>
    </w:pPr>
    <w:rPr>
      <w:rFonts w:ascii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E5DF4"/>
    <w:pPr>
      <w:keepNext/>
      <w:tabs>
        <w:tab w:val="num" w:pos="1584"/>
      </w:tabs>
      <w:suppressAutoHyphens w:val="0"/>
      <w:ind w:left="1584" w:hanging="1584"/>
      <w:jc w:val="both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14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117143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11714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117143"/>
    <w:rPr>
      <w:rFonts w:cs="Times New Roman"/>
    </w:rPr>
  </w:style>
  <w:style w:type="character" w:customStyle="1" w:styleId="WW8Num13z0">
    <w:name w:val="WW8Num13z0"/>
    <w:rsid w:val="00117143"/>
    <w:rPr>
      <w:sz w:val="28"/>
    </w:rPr>
  </w:style>
  <w:style w:type="character" w:customStyle="1" w:styleId="Domylnaczcionkaakapitu1">
    <w:name w:val="Domyślna czcionka akapitu1"/>
    <w:rsid w:val="00117143"/>
  </w:style>
  <w:style w:type="character" w:customStyle="1" w:styleId="NagwekZnak">
    <w:name w:val="Nagłówek Znak"/>
    <w:basedOn w:val="Domylnaczcionkaakapitu1"/>
    <w:rsid w:val="00117143"/>
  </w:style>
  <w:style w:type="character" w:customStyle="1" w:styleId="StopkaZnak">
    <w:name w:val="Stopka Znak"/>
    <w:basedOn w:val="Domylnaczcionkaakapitu1"/>
    <w:uiPriority w:val="99"/>
    <w:rsid w:val="00117143"/>
  </w:style>
  <w:style w:type="character" w:customStyle="1" w:styleId="TytuZnak">
    <w:name w:val="Tytuł Znak"/>
    <w:rsid w:val="00117143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117143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117143"/>
    <w:rPr>
      <w:rFonts w:ascii="Arial Narrow" w:hAnsi="Arial Narrow"/>
    </w:rPr>
  </w:style>
  <w:style w:type="character" w:styleId="Hipercze">
    <w:name w:val="Hyperlink"/>
    <w:uiPriority w:val="99"/>
    <w:rsid w:val="00117143"/>
    <w:rPr>
      <w:color w:val="0000FF"/>
      <w:u w:val="single"/>
    </w:rPr>
  </w:style>
  <w:style w:type="character" w:customStyle="1" w:styleId="Nagwek1Znak">
    <w:name w:val="Nagłówek 1 Znak"/>
    <w:aliases w:val="Nagłówek 1 - ST Znak,Title 1 Znak,opis Znak,section:1 Znak"/>
    <w:rsid w:val="00117143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rsid w:val="00117143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117143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117143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11714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117143"/>
    <w:pPr>
      <w:spacing w:after="120"/>
    </w:pPr>
  </w:style>
  <w:style w:type="paragraph" w:styleId="Lista">
    <w:name w:val="List"/>
    <w:basedOn w:val="Tekstpodstawowy"/>
    <w:rsid w:val="00117143"/>
    <w:rPr>
      <w:rFonts w:cs="Mangal"/>
    </w:rPr>
  </w:style>
  <w:style w:type="paragraph" w:customStyle="1" w:styleId="Podpis1">
    <w:name w:val="Podpis1"/>
    <w:basedOn w:val="Normalny"/>
    <w:rsid w:val="0011714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17143"/>
    <w:pPr>
      <w:suppressLineNumbers/>
    </w:pPr>
    <w:rPr>
      <w:rFonts w:cs="Mangal"/>
    </w:rPr>
  </w:style>
  <w:style w:type="paragraph" w:styleId="Nagwek">
    <w:name w:val="header"/>
    <w:basedOn w:val="Normalny"/>
    <w:rsid w:val="001171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171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117143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117143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117143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117143"/>
    <w:pPr>
      <w:spacing w:after="120"/>
      <w:jc w:val="both"/>
    </w:pPr>
  </w:style>
  <w:style w:type="paragraph" w:styleId="Tekstdymka">
    <w:name w:val="Balloon Text"/>
    <w:basedOn w:val="Normalny"/>
    <w:rsid w:val="001171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117143"/>
    <w:pPr>
      <w:spacing w:before="120"/>
      <w:jc w:val="both"/>
    </w:pPr>
  </w:style>
  <w:style w:type="paragraph" w:customStyle="1" w:styleId="ContentsTitle">
    <w:name w:val="Contents Title"/>
    <w:basedOn w:val="Normalny"/>
    <w:rsid w:val="00117143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117143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117143"/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uiPriority w:val="39"/>
    <w:rsid w:val="00117143"/>
    <w:rPr>
      <w:rFonts w:ascii="Calibri" w:hAnsi="Calibri"/>
      <w:smallCaps/>
      <w:sz w:val="22"/>
      <w:szCs w:val="22"/>
    </w:rPr>
  </w:style>
  <w:style w:type="paragraph" w:customStyle="1" w:styleId="Note">
    <w:name w:val="Note"/>
    <w:basedOn w:val="Normalny"/>
    <w:rsid w:val="00117143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117143"/>
    <w:pPr>
      <w:suppressLineNumbers/>
    </w:pPr>
  </w:style>
  <w:style w:type="paragraph" w:customStyle="1" w:styleId="Nagwektabeli">
    <w:name w:val="Nagłówek tabeli"/>
    <w:basedOn w:val="Zawartotabeli"/>
    <w:rsid w:val="00117143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5">
    <w:name w:val="toc 5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customStyle="1" w:styleId="Spistreci10">
    <w:name w:val="Spis treści 10"/>
    <w:basedOn w:val="Indeks"/>
    <w:rsid w:val="00117143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2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3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3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3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04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DB3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04DB3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D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4DB3"/>
    <w:rPr>
      <w:rFonts w:ascii="Arial Narrow" w:hAnsi="Arial Narrow" w:cs="Calibri"/>
      <w:b/>
      <w:bCs/>
      <w:lang w:eastAsia="ar-SA"/>
    </w:rPr>
  </w:style>
  <w:style w:type="paragraph" w:customStyle="1" w:styleId="NormalIndent10">
    <w:name w:val="Normal Indent 1.0"/>
    <w:basedOn w:val="Normalny"/>
    <w:link w:val="NormalIndent10Char"/>
    <w:rsid w:val="00A3166E"/>
    <w:pPr>
      <w:keepLines/>
      <w:suppressAutoHyphens w:val="0"/>
      <w:spacing w:before="80"/>
      <w:ind w:left="1152"/>
    </w:pPr>
    <w:rPr>
      <w:rFonts w:cs="Times New Roman"/>
    </w:rPr>
  </w:style>
  <w:style w:type="character" w:customStyle="1" w:styleId="NormalIndent10Char">
    <w:name w:val="Normal Indent 1.0 Char"/>
    <w:link w:val="NormalIndent10"/>
    <w:rsid w:val="00A3166E"/>
    <w:rPr>
      <w:rFonts w:ascii="Arial Narrow" w:hAnsi="Arial Narrow"/>
      <w:sz w:val="24"/>
    </w:rPr>
  </w:style>
  <w:style w:type="paragraph" w:styleId="Akapitzlist">
    <w:name w:val="List Paragraph"/>
    <w:basedOn w:val="Normalny"/>
    <w:uiPriority w:val="34"/>
    <w:qFormat/>
    <w:rsid w:val="00656DF7"/>
    <w:pPr>
      <w:ind w:left="708"/>
    </w:pPr>
  </w:style>
  <w:style w:type="paragraph" w:customStyle="1" w:styleId="Bulletabc">
    <w:name w:val="Bullet abc"/>
    <w:basedOn w:val="Normalny"/>
    <w:link w:val="BulletabcChar"/>
    <w:rsid w:val="00925C82"/>
    <w:pPr>
      <w:suppressAutoHyphens w:val="0"/>
      <w:spacing w:before="120"/>
      <w:jc w:val="both"/>
    </w:pPr>
    <w:rPr>
      <w:rFonts w:cs="Times New Roman"/>
    </w:rPr>
  </w:style>
  <w:style w:type="character" w:customStyle="1" w:styleId="BulletabcChar">
    <w:name w:val="Bullet abc Char"/>
    <w:link w:val="Bulletabc"/>
    <w:rsid w:val="00925C82"/>
    <w:rPr>
      <w:rFonts w:ascii="Arial Narrow" w:hAnsi="Arial Narrow"/>
      <w:sz w:val="24"/>
    </w:rPr>
  </w:style>
  <w:style w:type="character" w:styleId="Pogrubienie">
    <w:name w:val="Strong"/>
    <w:qFormat/>
    <w:rsid w:val="007D007F"/>
    <w:rPr>
      <w:b/>
      <w:bCs/>
    </w:rPr>
  </w:style>
  <w:style w:type="character" w:customStyle="1" w:styleId="Nagwek5Znak">
    <w:name w:val="Nagłówek 5 Znak"/>
    <w:link w:val="Nagwek5"/>
    <w:uiPriority w:val="9"/>
    <w:rsid w:val="00E32290"/>
    <w:rPr>
      <w:rFonts w:ascii="Calibri" w:hAnsi="Calibri"/>
      <w:b/>
      <w:bCs/>
      <w:i/>
      <w:iCs/>
      <w:sz w:val="26"/>
      <w:szCs w:val="26"/>
    </w:rPr>
  </w:style>
  <w:style w:type="paragraph" w:styleId="Bezodstpw">
    <w:name w:val="No Spacing"/>
    <w:qFormat/>
    <w:rsid w:val="003A304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W-Schrift">
    <w:name w:val="MW-Schrift"/>
    <w:basedOn w:val="Normalny"/>
    <w:rsid w:val="001A1675"/>
    <w:pPr>
      <w:suppressAutoHyphens w:val="0"/>
    </w:pPr>
    <w:rPr>
      <w:rFonts w:ascii="Times New Roman" w:hAnsi="Times New Roman" w:cs="Times New Roman"/>
      <w:sz w:val="22"/>
      <w:lang w:val="en-GB" w:eastAsia="en-US"/>
    </w:rPr>
  </w:style>
  <w:style w:type="paragraph" w:styleId="NormalnyWeb">
    <w:name w:val="Normal (Web)"/>
    <w:basedOn w:val="Normalny"/>
    <w:uiPriority w:val="99"/>
    <w:semiHidden/>
    <w:unhideWhenUsed/>
    <w:rsid w:val="00F7401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3FC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23FC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4023FC"/>
    <w:rPr>
      <w:vertAlign w:val="superscript"/>
    </w:rPr>
  </w:style>
  <w:style w:type="paragraph" w:customStyle="1" w:styleId="Title2">
    <w:name w:val="Title2"/>
    <w:basedOn w:val="Normalny"/>
    <w:rsid w:val="00D36329"/>
    <w:pPr>
      <w:suppressAutoHyphens w:val="0"/>
      <w:jc w:val="center"/>
    </w:pPr>
    <w:rPr>
      <w:rFonts w:cs="Times New Roman"/>
      <w:b/>
      <w:sz w:val="32"/>
      <w:szCs w:val="32"/>
      <w:lang w:eastAsia="pl-PL"/>
    </w:rPr>
  </w:style>
  <w:style w:type="character" w:customStyle="1" w:styleId="shorttext">
    <w:name w:val="short_text"/>
    <w:rsid w:val="00231FE5"/>
  </w:style>
  <w:style w:type="character" w:customStyle="1" w:styleId="hps">
    <w:name w:val="hps"/>
    <w:rsid w:val="00231FE5"/>
  </w:style>
  <w:style w:type="character" w:customStyle="1" w:styleId="longtext">
    <w:name w:val="long_text"/>
    <w:rsid w:val="005659F0"/>
  </w:style>
  <w:style w:type="character" w:customStyle="1" w:styleId="atn">
    <w:name w:val="atn"/>
    <w:rsid w:val="008B7CAD"/>
  </w:style>
  <w:style w:type="paragraph" w:customStyle="1" w:styleId="TitelseiteFeldbeschriftung">
    <w:name w:val="Titelseite Feldbeschriftung"/>
    <w:basedOn w:val="Normalny"/>
    <w:rsid w:val="00DB6A98"/>
    <w:pPr>
      <w:suppressAutoHyphens w:val="0"/>
      <w:jc w:val="center"/>
    </w:pPr>
    <w:rPr>
      <w:rFonts w:ascii="Arial" w:hAnsi="Arial" w:cs="Times New Roman"/>
      <w:sz w:val="16"/>
      <w:szCs w:val="24"/>
      <w:lang w:val="de-DE" w:eastAsia="pl-PL"/>
    </w:rPr>
  </w:style>
  <w:style w:type="paragraph" w:customStyle="1" w:styleId="Bogdan1">
    <w:name w:val="Bogdan1"/>
    <w:basedOn w:val="Normalny"/>
    <w:next w:val="Normalny"/>
    <w:qFormat/>
    <w:rsid w:val="00750F87"/>
    <w:pPr>
      <w:suppressAutoHyphens w:val="0"/>
    </w:pPr>
    <w:rPr>
      <w:rFonts w:ascii="Times New Roman" w:eastAsia="Cambria" w:hAnsi="Times New Roman" w:cs="Times New Roman"/>
      <w:szCs w:val="24"/>
      <w:lang w:val="cs-CZ" w:eastAsia="en-US"/>
    </w:rPr>
  </w:style>
  <w:style w:type="table" w:styleId="Tabela-Siatka">
    <w:name w:val="Table Grid"/>
    <w:basedOn w:val="Standardowy"/>
    <w:uiPriority w:val="59"/>
    <w:rsid w:val="00C16E6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ndokumentu">
    <w:name w:val="Document Map"/>
    <w:basedOn w:val="Normalny"/>
    <w:link w:val="PlandokumentuZnak"/>
    <w:uiPriority w:val="99"/>
    <w:semiHidden/>
    <w:unhideWhenUsed/>
    <w:rsid w:val="008E5DF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E5DF4"/>
    <w:rPr>
      <w:rFonts w:ascii="Tahoma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DF4"/>
    <w:rPr>
      <w:sz w:val="24"/>
      <w:u w:val="single"/>
    </w:rPr>
  </w:style>
  <w:style w:type="character" w:customStyle="1" w:styleId="Nagwek7Znak">
    <w:name w:val="Nagłówek 7 Znak"/>
    <w:basedOn w:val="Domylnaczcionkaakapitu"/>
    <w:link w:val="Nagwek7"/>
    <w:rsid w:val="008E5DF4"/>
    <w:rPr>
      <w:sz w:val="24"/>
    </w:rPr>
  </w:style>
  <w:style w:type="character" w:customStyle="1" w:styleId="Nagwek8Znak">
    <w:name w:val="Nagłówek 8 Znak"/>
    <w:basedOn w:val="Domylnaczcionkaakapitu"/>
    <w:link w:val="Nagwek8"/>
    <w:rsid w:val="008E5DF4"/>
    <w:rPr>
      <w:b/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8E5DF4"/>
    <w:rPr>
      <w:b/>
      <w:bCs/>
      <w:sz w:val="24"/>
    </w:rPr>
  </w:style>
  <w:style w:type="paragraph" w:customStyle="1" w:styleId="Default">
    <w:name w:val="Default"/>
    <w:rsid w:val="008E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5D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5DF4"/>
    <w:rPr>
      <w:rFonts w:ascii="Arial Narrow" w:hAnsi="Arial Narrow" w:cs="Calibri"/>
      <w:sz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D6C5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WfxFaxNum">
    <w:name w:val="WfxFaxNum"/>
    <w:basedOn w:val="Normalny"/>
    <w:rsid w:val="00807616"/>
    <w:pPr>
      <w:suppressAutoHyphens w:val="0"/>
    </w:pPr>
    <w:rPr>
      <w:rFonts w:ascii="Arial" w:hAnsi="Arial" w:cs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1547"/>
    <w:pPr>
      <w:keepNext/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lang w:val="pl-P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43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aliases w:val="Nagłówek 1 - ST,Title 1,opis,section:1"/>
    <w:basedOn w:val="Normalny"/>
    <w:next w:val="Normalny"/>
    <w:qFormat/>
    <w:rsid w:val="00117143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aliases w:val="Nagłówek 2 - ST,Title 2"/>
    <w:basedOn w:val="Normalny"/>
    <w:next w:val="Normalny"/>
    <w:qFormat/>
    <w:rsid w:val="00117143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aliases w:val="Titlu 3 Caracter"/>
    <w:basedOn w:val="Normalny"/>
    <w:next w:val="Normalny"/>
    <w:qFormat/>
    <w:rsid w:val="00117143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aliases w:val="Heading 4 Char"/>
    <w:basedOn w:val="Normalny"/>
    <w:next w:val="Normalny"/>
    <w:qFormat/>
    <w:rsid w:val="00117143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paragraph" w:styleId="Nagwek5">
    <w:name w:val="heading 5"/>
    <w:basedOn w:val="Normalny"/>
    <w:next w:val="Normalny"/>
    <w:link w:val="Nagwek5Znak"/>
    <w:unhideWhenUsed/>
    <w:qFormat/>
    <w:rsid w:val="00E32290"/>
    <w:pPr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5DF4"/>
    <w:pPr>
      <w:keepNext/>
      <w:tabs>
        <w:tab w:val="num" w:pos="1152"/>
      </w:tabs>
      <w:suppressAutoHyphens w:val="0"/>
      <w:spacing w:line="360" w:lineRule="auto"/>
      <w:ind w:left="1152" w:hanging="1152"/>
      <w:jc w:val="both"/>
      <w:outlineLvl w:val="5"/>
    </w:pPr>
    <w:rPr>
      <w:rFonts w:ascii="Times New Roman" w:hAnsi="Times New Roman" w:cs="Times New Roman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DF4"/>
    <w:pPr>
      <w:keepNext/>
      <w:tabs>
        <w:tab w:val="num" w:pos="1296"/>
      </w:tabs>
      <w:suppressAutoHyphens w:val="0"/>
      <w:spacing w:line="360" w:lineRule="auto"/>
      <w:ind w:left="1296" w:hanging="1296"/>
      <w:jc w:val="both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E5DF4"/>
    <w:pPr>
      <w:keepNext/>
      <w:tabs>
        <w:tab w:val="num" w:pos="1440"/>
      </w:tabs>
      <w:suppressAutoHyphens w:val="0"/>
      <w:ind w:left="1440" w:hanging="1440"/>
      <w:outlineLvl w:val="7"/>
    </w:pPr>
    <w:rPr>
      <w:rFonts w:ascii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E5DF4"/>
    <w:pPr>
      <w:keepNext/>
      <w:tabs>
        <w:tab w:val="num" w:pos="1584"/>
      </w:tabs>
      <w:suppressAutoHyphens w:val="0"/>
      <w:ind w:left="1584" w:hanging="1584"/>
      <w:jc w:val="both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14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117143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11714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117143"/>
    <w:rPr>
      <w:rFonts w:cs="Times New Roman"/>
    </w:rPr>
  </w:style>
  <w:style w:type="character" w:customStyle="1" w:styleId="WW8Num13z0">
    <w:name w:val="WW8Num13z0"/>
    <w:rsid w:val="00117143"/>
    <w:rPr>
      <w:sz w:val="28"/>
    </w:rPr>
  </w:style>
  <w:style w:type="character" w:customStyle="1" w:styleId="Domylnaczcionkaakapitu1">
    <w:name w:val="Domyślna czcionka akapitu1"/>
    <w:rsid w:val="00117143"/>
  </w:style>
  <w:style w:type="character" w:customStyle="1" w:styleId="NagwekZnak">
    <w:name w:val="Nagłówek Znak"/>
    <w:basedOn w:val="Domylnaczcionkaakapitu1"/>
    <w:rsid w:val="00117143"/>
  </w:style>
  <w:style w:type="character" w:customStyle="1" w:styleId="StopkaZnak">
    <w:name w:val="Stopka Znak"/>
    <w:basedOn w:val="Domylnaczcionkaakapitu1"/>
    <w:uiPriority w:val="99"/>
    <w:rsid w:val="00117143"/>
  </w:style>
  <w:style w:type="character" w:customStyle="1" w:styleId="TytuZnak">
    <w:name w:val="Tytuł Znak"/>
    <w:rsid w:val="00117143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117143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117143"/>
    <w:rPr>
      <w:rFonts w:ascii="Arial Narrow" w:hAnsi="Arial Narrow"/>
    </w:rPr>
  </w:style>
  <w:style w:type="character" w:styleId="Hipercze">
    <w:name w:val="Hyperlink"/>
    <w:rsid w:val="00117143"/>
    <w:rPr>
      <w:color w:val="0000FF"/>
      <w:u w:val="single"/>
    </w:rPr>
  </w:style>
  <w:style w:type="character" w:customStyle="1" w:styleId="Nagwek1Znak">
    <w:name w:val="Nagłówek 1 Znak"/>
    <w:rsid w:val="00117143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rsid w:val="00117143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117143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117143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11714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117143"/>
    <w:pPr>
      <w:spacing w:after="120"/>
    </w:pPr>
  </w:style>
  <w:style w:type="paragraph" w:styleId="Lista">
    <w:name w:val="List"/>
    <w:basedOn w:val="Tekstpodstawowy"/>
    <w:rsid w:val="00117143"/>
    <w:rPr>
      <w:rFonts w:cs="Mangal"/>
    </w:rPr>
  </w:style>
  <w:style w:type="paragraph" w:customStyle="1" w:styleId="Podpis1">
    <w:name w:val="Podpis1"/>
    <w:basedOn w:val="Normalny"/>
    <w:rsid w:val="0011714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17143"/>
    <w:pPr>
      <w:suppressLineNumbers/>
    </w:pPr>
    <w:rPr>
      <w:rFonts w:cs="Mangal"/>
    </w:rPr>
  </w:style>
  <w:style w:type="paragraph" w:styleId="Nagwek">
    <w:name w:val="header"/>
    <w:basedOn w:val="Normalny"/>
    <w:rsid w:val="001171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171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117143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117143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117143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117143"/>
    <w:pPr>
      <w:spacing w:after="120"/>
      <w:jc w:val="both"/>
    </w:pPr>
  </w:style>
  <w:style w:type="paragraph" w:styleId="Tekstdymka">
    <w:name w:val="Balloon Text"/>
    <w:basedOn w:val="Normalny"/>
    <w:rsid w:val="001171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117143"/>
    <w:pPr>
      <w:spacing w:before="120"/>
      <w:jc w:val="both"/>
    </w:pPr>
  </w:style>
  <w:style w:type="paragraph" w:customStyle="1" w:styleId="ContentsTitle">
    <w:name w:val="Contents Title"/>
    <w:basedOn w:val="Normalny"/>
    <w:rsid w:val="00117143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117143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117143"/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uiPriority w:val="39"/>
    <w:rsid w:val="00117143"/>
    <w:rPr>
      <w:rFonts w:ascii="Calibri" w:hAnsi="Calibri"/>
      <w:smallCaps/>
      <w:sz w:val="22"/>
      <w:szCs w:val="22"/>
    </w:rPr>
  </w:style>
  <w:style w:type="paragraph" w:customStyle="1" w:styleId="Note">
    <w:name w:val="Note"/>
    <w:basedOn w:val="Normalny"/>
    <w:rsid w:val="00117143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117143"/>
    <w:pPr>
      <w:suppressLineNumbers/>
    </w:pPr>
  </w:style>
  <w:style w:type="paragraph" w:customStyle="1" w:styleId="Nagwektabeli">
    <w:name w:val="Nagłówek tabeli"/>
    <w:basedOn w:val="Zawartotabeli"/>
    <w:rsid w:val="00117143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5">
    <w:name w:val="toc 5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customStyle="1" w:styleId="Spistreci10">
    <w:name w:val="Spis treści 10"/>
    <w:basedOn w:val="Indeks"/>
    <w:rsid w:val="00117143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2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3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3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3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04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DB3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04DB3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D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4DB3"/>
    <w:rPr>
      <w:rFonts w:ascii="Arial Narrow" w:hAnsi="Arial Narrow" w:cs="Calibri"/>
      <w:b/>
      <w:bCs/>
      <w:lang w:eastAsia="ar-SA"/>
    </w:rPr>
  </w:style>
  <w:style w:type="paragraph" w:customStyle="1" w:styleId="NormalIndent10">
    <w:name w:val="Normal Indent 1.0"/>
    <w:basedOn w:val="Normalny"/>
    <w:link w:val="NormalIndent10Char"/>
    <w:rsid w:val="00A3166E"/>
    <w:pPr>
      <w:keepLines/>
      <w:suppressAutoHyphens w:val="0"/>
      <w:spacing w:before="80"/>
      <w:ind w:left="1152"/>
    </w:pPr>
    <w:rPr>
      <w:rFonts w:cs="Times New Roman"/>
    </w:rPr>
  </w:style>
  <w:style w:type="character" w:customStyle="1" w:styleId="NormalIndent10Char">
    <w:name w:val="Normal Indent 1.0 Char"/>
    <w:link w:val="NormalIndent10"/>
    <w:rsid w:val="00A3166E"/>
    <w:rPr>
      <w:rFonts w:ascii="Arial Narrow" w:hAnsi="Arial Narrow"/>
      <w:sz w:val="24"/>
    </w:rPr>
  </w:style>
  <w:style w:type="paragraph" w:styleId="Akapitzlist">
    <w:name w:val="List Paragraph"/>
    <w:basedOn w:val="Normalny"/>
    <w:uiPriority w:val="34"/>
    <w:qFormat/>
    <w:rsid w:val="00656DF7"/>
    <w:pPr>
      <w:ind w:left="708"/>
    </w:pPr>
  </w:style>
  <w:style w:type="paragraph" w:customStyle="1" w:styleId="Bulletabc">
    <w:name w:val="Bullet abc"/>
    <w:basedOn w:val="Normalny"/>
    <w:link w:val="BulletabcChar"/>
    <w:rsid w:val="00925C82"/>
    <w:pPr>
      <w:suppressAutoHyphens w:val="0"/>
      <w:spacing w:before="120"/>
      <w:jc w:val="both"/>
    </w:pPr>
    <w:rPr>
      <w:rFonts w:cs="Times New Roman"/>
    </w:rPr>
  </w:style>
  <w:style w:type="character" w:customStyle="1" w:styleId="BulletabcChar">
    <w:name w:val="Bullet abc Char"/>
    <w:link w:val="Bulletabc"/>
    <w:rsid w:val="00925C82"/>
    <w:rPr>
      <w:rFonts w:ascii="Arial Narrow" w:hAnsi="Arial Narrow"/>
      <w:sz w:val="24"/>
    </w:rPr>
  </w:style>
  <w:style w:type="character" w:styleId="Pogrubienie">
    <w:name w:val="Strong"/>
    <w:qFormat/>
    <w:rsid w:val="007D007F"/>
    <w:rPr>
      <w:b/>
      <w:bCs/>
    </w:rPr>
  </w:style>
  <w:style w:type="character" w:customStyle="1" w:styleId="Nagwek5Znak">
    <w:name w:val="Nagłówek 5 Znak"/>
    <w:link w:val="Nagwek5"/>
    <w:uiPriority w:val="9"/>
    <w:rsid w:val="00E32290"/>
    <w:rPr>
      <w:rFonts w:ascii="Calibri" w:hAnsi="Calibri"/>
      <w:b/>
      <w:bCs/>
      <w:i/>
      <w:iCs/>
      <w:sz w:val="26"/>
      <w:szCs w:val="26"/>
    </w:rPr>
  </w:style>
  <w:style w:type="paragraph" w:styleId="Bezodstpw">
    <w:name w:val="No Spacing"/>
    <w:qFormat/>
    <w:rsid w:val="003A304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W-Schrift">
    <w:name w:val="MW-Schrift"/>
    <w:basedOn w:val="Normalny"/>
    <w:rsid w:val="001A1675"/>
    <w:pPr>
      <w:suppressAutoHyphens w:val="0"/>
    </w:pPr>
    <w:rPr>
      <w:rFonts w:ascii="Times New Roman" w:hAnsi="Times New Roman" w:cs="Times New Roman"/>
      <w:sz w:val="22"/>
      <w:lang w:val="en-GB" w:eastAsia="en-US"/>
    </w:rPr>
  </w:style>
  <w:style w:type="paragraph" w:styleId="NormalnyWeb">
    <w:name w:val="Normal (Web)"/>
    <w:basedOn w:val="Normalny"/>
    <w:uiPriority w:val="99"/>
    <w:semiHidden/>
    <w:unhideWhenUsed/>
    <w:rsid w:val="00F7401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3FC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23FC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4023FC"/>
    <w:rPr>
      <w:vertAlign w:val="superscript"/>
    </w:rPr>
  </w:style>
  <w:style w:type="paragraph" w:customStyle="1" w:styleId="Title2">
    <w:name w:val="Title2"/>
    <w:basedOn w:val="Normalny"/>
    <w:rsid w:val="00D36329"/>
    <w:pPr>
      <w:suppressAutoHyphens w:val="0"/>
      <w:jc w:val="center"/>
    </w:pPr>
    <w:rPr>
      <w:rFonts w:cs="Times New Roman"/>
      <w:b/>
      <w:sz w:val="32"/>
      <w:szCs w:val="32"/>
      <w:lang w:eastAsia="pl-PL"/>
    </w:rPr>
  </w:style>
  <w:style w:type="character" w:customStyle="1" w:styleId="shorttext">
    <w:name w:val="short_text"/>
    <w:rsid w:val="00231FE5"/>
  </w:style>
  <w:style w:type="character" w:customStyle="1" w:styleId="hps">
    <w:name w:val="hps"/>
    <w:rsid w:val="00231FE5"/>
  </w:style>
  <w:style w:type="character" w:customStyle="1" w:styleId="longtext">
    <w:name w:val="long_text"/>
    <w:rsid w:val="005659F0"/>
  </w:style>
  <w:style w:type="character" w:customStyle="1" w:styleId="atn">
    <w:name w:val="atn"/>
    <w:rsid w:val="008B7CAD"/>
  </w:style>
  <w:style w:type="paragraph" w:customStyle="1" w:styleId="TitelseiteFeldbeschriftung">
    <w:name w:val="Titelseite Feldbeschriftung"/>
    <w:basedOn w:val="Normalny"/>
    <w:rsid w:val="00DB6A98"/>
    <w:pPr>
      <w:suppressAutoHyphens w:val="0"/>
      <w:jc w:val="center"/>
    </w:pPr>
    <w:rPr>
      <w:rFonts w:ascii="Arial" w:hAnsi="Arial" w:cs="Times New Roman"/>
      <w:sz w:val="16"/>
      <w:szCs w:val="24"/>
      <w:lang w:val="de-DE" w:eastAsia="pl-PL"/>
    </w:rPr>
  </w:style>
  <w:style w:type="paragraph" w:customStyle="1" w:styleId="Bogdan1">
    <w:name w:val="Bogdan1"/>
    <w:basedOn w:val="Normalny"/>
    <w:next w:val="Normalny"/>
    <w:qFormat/>
    <w:rsid w:val="00750F87"/>
    <w:pPr>
      <w:suppressAutoHyphens w:val="0"/>
    </w:pPr>
    <w:rPr>
      <w:rFonts w:ascii="Times New Roman" w:eastAsia="Cambria" w:hAnsi="Times New Roman" w:cs="Times New Roman"/>
      <w:szCs w:val="24"/>
      <w:lang w:val="cs-CZ" w:eastAsia="en-US"/>
    </w:rPr>
  </w:style>
  <w:style w:type="table" w:styleId="Tabela-Siatka">
    <w:name w:val="Table Grid"/>
    <w:basedOn w:val="Standardowy"/>
    <w:uiPriority w:val="59"/>
    <w:rsid w:val="00C16E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E5DF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E5DF4"/>
    <w:rPr>
      <w:rFonts w:ascii="Tahoma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DF4"/>
    <w:rPr>
      <w:sz w:val="24"/>
      <w:u w:val="single"/>
    </w:rPr>
  </w:style>
  <w:style w:type="character" w:customStyle="1" w:styleId="Nagwek7Znak">
    <w:name w:val="Nagłówek 7 Znak"/>
    <w:basedOn w:val="Domylnaczcionkaakapitu"/>
    <w:link w:val="Nagwek7"/>
    <w:rsid w:val="008E5DF4"/>
    <w:rPr>
      <w:sz w:val="24"/>
    </w:rPr>
  </w:style>
  <w:style w:type="character" w:customStyle="1" w:styleId="Nagwek8Znak">
    <w:name w:val="Nagłówek 8 Znak"/>
    <w:basedOn w:val="Domylnaczcionkaakapitu"/>
    <w:link w:val="Nagwek8"/>
    <w:rsid w:val="008E5DF4"/>
    <w:rPr>
      <w:b/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8E5DF4"/>
    <w:rPr>
      <w:b/>
      <w:bCs/>
      <w:sz w:val="24"/>
    </w:rPr>
  </w:style>
  <w:style w:type="paragraph" w:customStyle="1" w:styleId="Default">
    <w:name w:val="Default"/>
    <w:rsid w:val="008E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5D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5DF4"/>
    <w:rPr>
      <w:rFonts w:ascii="Arial Narrow" w:hAnsi="Arial Narrow" w:cs="Calibri"/>
      <w:sz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D6C50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8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1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157EF-2A52-4B4A-8BD2-BA9C4F9D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4328</Words>
  <Characters>25974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2017-04-18T07:52:00Z</dcterms:created>
  <dcterms:modified xsi:type="dcterms:W3CDTF">2018-04-03T08:43:00Z</dcterms:modified>
</cp:coreProperties>
</file>